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C0" w:rsidRPr="007A23C0" w:rsidRDefault="007A23C0" w:rsidP="007A23C0">
      <w:pPr>
        <w:shd w:val="clear" w:color="auto" w:fill="FFFFFF"/>
        <w:spacing w:before="120" w:after="240" w:line="240" w:lineRule="auto"/>
        <w:jc w:val="center"/>
        <w:outlineLvl w:val="2"/>
        <w:rPr>
          <w:rFonts w:ascii="Tahoma" w:eastAsia="Times New Roman" w:hAnsi="Tahoma" w:cs="Tahoma"/>
          <w:b/>
          <w:bCs/>
          <w:color w:val="446285"/>
          <w:sz w:val="28"/>
          <w:szCs w:val="28"/>
          <w:lang w:eastAsia="ru-RU"/>
        </w:rPr>
      </w:pPr>
      <w:r w:rsidRPr="007A23C0">
        <w:rPr>
          <w:rFonts w:ascii="Tahoma" w:eastAsia="Times New Roman" w:hAnsi="Tahoma" w:cs="Tahoma"/>
          <w:b/>
          <w:bCs/>
          <w:color w:val="446285"/>
          <w:sz w:val="28"/>
          <w:szCs w:val="28"/>
          <w:lang w:eastAsia="ru-RU"/>
        </w:rPr>
        <w:t>Тарифы на электрическую энергию для населения Самарской области, действующие с 1 июля 2013 года</w:t>
      </w:r>
    </w:p>
    <w:p w:rsidR="007A23C0" w:rsidRPr="007A23C0" w:rsidRDefault="007A23C0" w:rsidP="007A23C0">
      <w:pPr>
        <w:shd w:val="clear" w:color="auto" w:fill="FFFFFF"/>
        <w:spacing w:after="0"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Ответ на вопрос: </w:t>
      </w:r>
    </w:p>
    <w:p w:rsidR="007A23C0" w:rsidRPr="007A23C0" w:rsidRDefault="007A23C0" w:rsidP="007A23C0">
      <w:pPr>
        <w:shd w:val="clear" w:color="auto" w:fill="FFFFFF"/>
        <w:spacing w:after="0"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Сколько стоит электрическая энергия в Самарской области в 2013 году? </w:t>
      </w:r>
    </w:p>
    <w:p w:rsidR="007A23C0" w:rsidRPr="007A23C0" w:rsidRDefault="007A23C0" w:rsidP="007A23C0">
      <w:pPr>
        <w:shd w:val="clear" w:color="auto" w:fill="FFFFFF"/>
        <w:spacing w:after="0"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Ответ на вопрос: </w:t>
      </w:r>
    </w:p>
    <w:p w:rsidR="007A23C0" w:rsidRPr="007A23C0" w:rsidRDefault="007A23C0" w:rsidP="007A23C0">
      <w:pPr>
        <w:shd w:val="clear" w:color="auto" w:fill="FFFFFF"/>
        <w:spacing w:after="0"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Какие тарифы на электроэнергию действуют в Самарской области в 2013 году? </w:t>
      </w:r>
    </w:p>
    <w:p w:rsidR="007A23C0" w:rsidRPr="007A23C0" w:rsidRDefault="007A23C0" w:rsidP="007A23C0">
      <w:pPr>
        <w:shd w:val="clear" w:color="auto" w:fill="FFFFFF"/>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b/>
          <w:bCs/>
          <w:color w:val="333333"/>
          <w:sz w:val="20"/>
          <w:lang w:eastAsia="ru-RU"/>
        </w:rPr>
        <w:t>2013 год - тарифы на электрическую энергию для населения Самарской области</w:t>
      </w:r>
      <w:r w:rsidRPr="007A23C0">
        <w:rPr>
          <w:rFonts w:ascii="Tahoma" w:eastAsia="Times New Roman" w:hAnsi="Tahoma" w:cs="Tahoma"/>
          <w:color w:val="333333"/>
          <w:sz w:val="20"/>
          <w:szCs w:val="20"/>
          <w:lang w:eastAsia="ru-RU"/>
        </w:rPr>
        <w:t xml:space="preserve"> </w:t>
      </w:r>
    </w:p>
    <w:p w:rsidR="007A23C0" w:rsidRPr="007A23C0" w:rsidRDefault="007A23C0" w:rsidP="007A23C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На данной странице вы можете узнать о новых тарифах на электрическую энергию для населения Самарской области, действующих с 1 июля 2013 года </w:t>
      </w:r>
    </w:p>
    <w:tbl>
      <w:tblPr>
        <w:tblW w:w="10200" w:type="dxa"/>
        <w:tblCellSpacing w:w="0" w:type="dxa"/>
        <w:tblBorders>
          <w:top w:val="single" w:sz="2" w:space="0" w:color="D0D0D0"/>
          <w:left w:val="single" w:sz="2" w:space="0" w:color="D0D0D0"/>
          <w:bottom w:val="single" w:sz="6" w:space="0" w:color="D0D0D0"/>
          <w:right w:val="single" w:sz="6" w:space="0" w:color="D0D0D0"/>
        </w:tblBorders>
        <w:tblCellMar>
          <w:top w:w="15" w:type="dxa"/>
          <w:left w:w="15" w:type="dxa"/>
          <w:bottom w:w="15" w:type="dxa"/>
          <w:right w:w="15" w:type="dxa"/>
        </w:tblCellMar>
        <w:tblLook w:val="04A0"/>
      </w:tblPr>
      <w:tblGrid>
        <w:gridCol w:w="499"/>
        <w:gridCol w:w="2145"/>
        <w:gridCol w:w="1168"/>
        <w:gridCol w:w="6388"/>
      </w:tblGrid>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EEEEEE"/>
            <w:tcMar>
              <w:top w:w="15" w:type="dxa"/>
              <w:left w:w="15" w:type="dxa"/>
              <w:bottom w:w="15" w:type="dxa"/>
              <w:right w:w="0" w:type="dxa"/>
            </w:tcMar>
            <w:vAlign w:val="center"/>
            <w:hideMark/>
          </w:tcPr>
          <w:p w:rsidR="007A23C0" w:rsidRPr="007A23C0" w:rsidRDefault="007A23C0" w:rsidP="007A23C0">
            <w:pPr>
              <w:spacing w:before="100" w:beforeAutospacing="1" w:after="100" w:afterAutospacing="1" w:line="240" w:lineRule="auto"/>
              <w:jc w:val="center"/>
              <w:rPr>
                <w:rFonts w:ascii="Tahoma" w:eastAsia="Times New Roman" w:hAnsi="Tahoma" w:cs="Tahoma"/>
                <w:b/>
                <w:bCs/>
                <w:color w:val="333333"/>
                <w:sz w:val="20"/>
                <w:szCs w:val="20"/>
                <w:lang w:eastAsia="ru-RU"/>
              </w:rPr>
            </w:pPr>
            <w:r w:rsidRPr="007A23C0">
              <w:rPr>
                <w:rFonts w:ascii="Tahoma" w:eastAsia="Times New Roman" w:hAnsi="Tahoma" w:cs="Tahoma"/>
                <w:b/>
                <w:bCs/>
                <w:color w:val="333333"/>
                <w:sz w:val="20"/>
                <w:szCs w:val="20"/>
                <w:lang w:eastAsia="ru-RU"/>
              </w:rPr>
              <w:t>№ </w:t>
            </w:r>
            <w:r w:rsidRPr="007A23C0">
              <w:rPr>
                <w:rFonts w:ascii="Tahoma" w:eastAsia="Times New Roman" w:hAnsi="Tahoma" w:cs="Tahoma"/>
                <w:b/>
                <w:bCs/>
                <w:color w:val="333333"/>
                <w:sz w:val="20"/>
                <w:szCs w:val="20"/>
                <w:lang w:eastAsia="ru-RU"/>
              </w:rPr>
              <w:br/>
            </w:r>
            <w:proofErr w:type="spellStart"/>
            <w:proofErr w:type="gramStart"/>
            <w:r w:rsidRPr="007A23C0">
              <w:rPr>
                <w:rFonts w:ascii="Tahoma" w:eastAsia="Times New Roman" w:hAnsi="Tahoma" w:cs="Tahoma"/>
                <w:b/>
                <w:bCs/>
                <w:color w:val="333333"/>
                <w:sz w:val="20"/>
                <w:szCs w:val="20"/>
                <w:lang w:eastAsia="ru-RU"/>
              </w:rPr>
              <w:t>п</w:t>
            </w:r>
            <w:proofErr w:type="spellEnd"/>
            <w:proofErr w:type="gramEnd"/>
            <w:r w:rsidRPr="007A23C0">
              <w:rPr>
                <w:rFonts w:ascii="Tahoma" w:eastAsia="Times New Roman" w:hAnsi="Tahoma" w:cs="Tahoma"/>
                <w:b/>
                <w:bCs/>
                <w:color w:val="333333"/>
                <w:sz w:val="20"/>
                <w:szCs w:val="20"/>
                <w:lang w:eastAsia="ru-RU"/>
              </w:rPr>
              <w:t>/</w:t>
            </w:r>
            <w:proofErr w:type="spellStart"/>
            <w:r w:rsidRPr="007A23C0">
              <w:rPr>
                <w:rFonts w:ascii="Tahoma" w:eastAsia="Times New Roman" w:hAnsi="Tahoma" w:cs="Tahoma"/>
                <w:b/>
                <w:bCs/>
                <w:color w:val="333333"/>
                <w:sz w:val="20"/>
                <w:szCs w:val="20"/>
                <w:lang w:eastAsia="ru-RU"/>
              </w:rPr>
              <w:t>п</w:t>
            </w:r>
            <w:proofErr w:type="spellEnd"/>
            <w:r w:rsidRPr="007A23C0">
              <w:rPr>
                <w:rFonts w:ascii="Tahoma" w:eastAsia="Times New Roman" w:hAnsi="Tahoma" w:cs="Tahoma"/>
                <w:b/>
                <w:bCs/>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EEEEEE"/>
            <w:tcMar>
              <w:top w:w="15" w:type="dxa"/>
              <w:left w:w="15" w:type="dxa"/>
              <w:bottom w:w="15" w:type="dxa"/>
              <w:right w:w="0" w:type="dxa"/>
            </w:tcMar>
            <w:vAlign w:val="center"/>
            <w:hideMark/>
          </w:tcPr>
          <w:p w:rsidR="007A23C0" w:rsidRPr="007A23C0" w:rsidRDefault="007A23C0" w:rsidP="007A23C0">
            <w:pPr>
              <w:spacing w:before="100" w:beforeAutospacing="1" w:after="100" w:afterAutospacing="1" w:line="240" w:lineRule="auto"/>
              <w:jc w:val="center"/>
              <w:rPr>
                <w:rFonts w:ascii="Tahoma" w:eastAsia="Times New Roman" w:hAnsi="Tahoma" w:cs="Tahoma"/>
                <w:b/>
                <w:bCs/>
                <w:color w:val="333333"/>
                <w:sz w:val="20"/>
                <w:szCs w:val="20"/>
                <w:lang w:eastAsia="ru-RU"/>
              </w:rPr>
            </w:pPr>
            <w:r w:rsidRPr="007A23C0">
              <w:rPr>
                <w:rFonts w:ascii="Tahoma" w:eastAsia="Times New Roman" w:hAnsi="Tahoma" w:cs="Tahoma"/>
                <w:b/>
                <w:bCs/>
                <w:color w:val="333333"/>
                <w:sz w:val="20"/>
                <w:szCs w:val="20"/>
                <w:lang w:eastAsia="ru-RU"/>
              </w:rPr>
              <w:t>Показатель (группы потребителей  </w:t>
            </w:r>
            <w:r w:rsidRPr="007A23C0">
              <w:rPr>
                <w:rFonts w:ascii="Tahoma" w:eastAsia="Times New Roman" w:hAnsi="Tahoma" w:cs="Tahoma"/>
                <w:b/>
                <w:bCs/>
                <w:color w:val="333333"/>
                <w:sz w:val="20"/>
                <w:szCs w:val="20"/>
                <w:lang w:eastAsia="ru-RU"/>
              </w:rPr>
              <w:br/>
              <w:t>с разбивкой тарифа по ставкам </w:t>
            </w:r>
            <w:r w:rsidRPr="007A23C0">
              <w:rPr>
                <w:rFonts w:ascii="Tahoma" w:eastAsia="Times New Roman" w:hAnsi="Tahoma" w:cs="Tahoma"/>
                <w:b/>
                <w:bCs/>
                <w:color w:val="333333"/>
                <w:sz w:val="20"/>
                <w:szCs w:val="20"/>
                <w:lang w:eastAsia="ru-RU"/>
              </w:rPr>
              <w:br/>
              <w:t xml:space="preserve">и дифференциацией по зонам суток) </w:t>
            </w:r>
          </w:p>
        </w:tc>
        <w:tc>
          <w:tcPr>
            <w:tcW w:w="0" w:type="auto"/>
            <w:tcBorders>
              <w:top w:val="single" w:sz="6" w:space="0" w:color="D0D0D0"/>
              <w:left w:val="single" w:sz="6" w:space="0" w:color="D0D0D0"/>
              <w:bottom w:val="single" w:sz="6" w:space="0" w:color="D0D0D0"/>
              <w:right w:val="single" w:sz="2" w:space="0" w:color="D0D0D0"/>
            </w:tcBorders>
            <w:shd w:val="clear" w:color="auto" w:fill="EEEEEE"/>
            <w:tcMar>
              <w:top w:w="15" w:type="dxa"/>
              <w:left w:w="15" w:type="dxa"/>
              <w:bottom w:w="15" w:type="dxa"/>
              <w:right w:w="0" w:type="dxa"/>
            </w:tcMar>
            <w:vAlign w:val="center"/>
            <w:hideMark/>
          </w:tcPr>
          <w:p w:rsidR="007A23C0" w:rsidRPr="007A23C0" w:rsidRDefault="007A23C0" w:rsidP="007A23C0">
            <w:pPr>
              <w:spacing w:before="100" w:beforeAutospacing="1" w:after="100" w:afterAutospacing="1" w:line="240" w:lineRule="auto"/>
              <w:jc w:val="center"/>
              <w:rPr>
                <w:rFonts w:ascii="Tahoma" w:eastAsia="Times New Roman" w:hAnsi="Tahoma" w:cs="Tahoma"/>
                <w:b/>
                <w:bCs/>
                <w:color w:val="333333"/>
                <w:sz w:val="20"/>
                <w:szCs w:val="20"/>
                <w:lang w:eastAsia="ru-RU"/>
              </w:rPr>
            </w:pPr>
            <w:r w:rsidRPr="007A23C0">
              <w:rPr>
                <w:rFonts w:ascii="Tahoma" w:eastAsia="Times New Roman" w:hAnsi="Tahoma" w:cs="Tahoma"/>
                <w:b/>
                <w:bCs/>
                <w:color w:val="333333"/>
                <w:sz w:val="20"/>
                <w:szCs w:val="20"/>
                <w:lang w:eastAsia="ru-RU"/>
              </w:rPr>
              <w:t>Единица </w:t>
            </w:r>
            <w:r w:rsidRPr="007A23C0">
              <w:rPr>
                <w:rFonts w:ascii="Tahoma" w:eastAsia="Times New Roman" w:hAnsi="Tahoma" w:cs="Tahoma"/>
                <w:b/>
                <w:bCs/>
                <w:color w:val="333333"/>
                <w:sz w:val="20"/>
                <w:szCs w:val="20"/>
                <w:lang w:eastAsia="ru-RU"/>
              </w:rPr>
              <w:br/>
              <w:t xml:space="preserve">измерения </w:t>
            </w:r>
          </w:p>
        </w:tc>
        <w:tc>
          <w:tcPr>
            <w:tcW w:w="0" w:type="auto"/>
            <w:tcBorders>
              <w:top w:val="single" w:sz="6" w:space="0" w:color="D0D0D0"/>
              <w:left w:val="single" w:sz="6" w:space="0" w:color="D0D0D0"/>
              <w:bottom w:val="single" w:sz="6" w:space="0" w:color="D0D0D0"/>
              <w:right w:val="single" w:sz="2" w:space="0" w:color="D0D0D0"/>
            </w:tcBorders>
            <w:shd w:val="clear" w:color="auto" w:fill="EEEEEE"/>
            <w:tcMar>
              <w:top w:w="15" w:type="dxa"/>
              <w:left w:w="15" w:type="dxa"/>
              <w:bottom w:w="15" w:type="dxa"/>
              <w:right w:w="0" w:type="dxa"/>
            </w:tcMar>
            <w:vAlign w:val="center"/>
            <w:hideMark/>
          </w:tcPr>
          <w:p w:rsidR="007A23C0" w:rsidRPr="007A23C0" w:rsidRDefault="007A23C0" w:rsidP="007A23C0">
            <w:pPr>
              <w:spacing w:before="100" w:beforeAutospacing="1" w:after="100" w:afterAutospacing="1" w:line="240" w:lineRule="auto"/>
              <w:jc w:val="center"/>
              <w:rPr>
                <w:rFonts w:ascii="Tahoma" w:eastAsia="Times New Roman" w:hAnsi="Tahoma" w:cs="Tahoma"/>
                <w:b/>
                <w:bCs/>
                <w:color w:val="333333"/>
                <w:sz w:val="20"/>
                <w:szCs w:val="20"/>
                <w:lang w:eastAsia="ru-RU"/>
              </w:rPr>
            </w:pPr>
            <w:r w:rsidRPr="007A23C0">
              <w:rPr>
                <w:rFonts w:ascii="Tahoma" w:eastAsia="Times New Roman" w:hAnsi="Tahoma" w:cs="Tahoma"/>
                <w:b/>
                <w:bCs/>
                <w:color w:val="333333"/>
                <w:sz w:val="20"/>
                <w:szCs w:val="20"/>
                <w:lang w:eastAsia="ru-RU"/>
              </w:rPr>
              <w:t>Цена </w:t>
            </w:r>
            <w:r w:rsidRPr="007A23C0">
              <w:rPr>
                <w:rFonts w:ascii="Tahoma" w:eastAsia="Times New Roman" w:hAnsi="Tahoma" w:cs="Tahoma"/>
                <w:b/>
                <w:bCs/>
                <w:color w:val="333333"/>
                <w:sz w:val="20"/>
                <w:szCs w:val="20"/>
                <w:lang w:eastAsia="ru-RU"/>
              </w:rPr>
              <w:br/>
              <w:t xml:space="preserve">(тариф)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vAlign w:val="center"/>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 </w:t>
            </w:r>
          </w:p>
        </w:tc>
        <w:tc>
          <w:tcPr>
            <w:tcW w:w="0" w:type="auto"/>
            <w:tcBorders>
              <w:top w:val="single" w:sz="6" w:space="0" w:color="D0D0D0"/>
              <w:left w:val="single" w:sz="6" w:space="0" w:color="D0D0D0"/>
              <w:bottom w:val="single" w:sz="6" w:space="0" w:color="D0D0D0"/>
              <w:right w:val="single" w:sz="2" w:space="0" w:color="D0D0D0"/>
            </w:tcBorders>
            <w:shd w:val="clear" w:color="auto" w:fill="F8F8F8"/>
            <w:vAlign w:val="center"/>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 </w:t>
            </w:r>
          </w:p>
        </w:tc>
        <w:tc>
          <w:tcPr>
            <w:tcW w:w="0" w:type="auto"/>
            <w:tcBorders>
              <w:top w:val="single" w:sz="6" w:space="0" w:color="D0D0D0"/>
              <w:left w:val="single" w:sz="6" w:space="0" w:color="D0D0D0"/>
              <w:bottom w:val="single" w:sz="6" w:space="0" w:color="D0D0D0"/>
              <w:right w:val="single" w:sz="2" w:space="0" w:color="D0D0D0"/>
            </w:tcBorders>
            <w:shd w:val="clear" w:color="auto" w:fill="F8F8F8"/>
            <w:vAlign w:val="center"/>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3 </w:t>
            </w:r>
          </w:p>
        </w:tc>
        <w:tc>
          <w:tcPr>
            <w:tcW w:w="0" w:type="auto"/>
            <w:tcBorders>
              <w:top w:val="single" w:sz="6" w:space="0" w:color="D0D0D0"/>
              <w:left w:val="single" w:sz="6" w:space="0" w:color="D0D0D0"/>
              <w:bottom w:val="single" w:sz="6" w:space="0" w:color="D0D0D0"/>
              <w:right w:val="single" w:sz="2" w:space="0" w:color="D0D0D0"/>
            </w:tcBorders>
            <w:shd w:val="clear" w:color="auto" w:fill="F8F8F8"/>
            <w:vAlign w:val="center"/>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4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b/>
                <w:bCs/>
                <w:color w:val="333333"/>
                <w:sz w:val="20"/>
                <w:lang w:eastAsia="ru-RU"/>
              </w:rPr>
              <w:t>1</w:t>
            </w:r>
            <w:r w:rsidRPr="007A23C0">
              <w:rPr>
                <w:rFonts w:ascii="Tahoma" w:eastAsia="Times New Roman" w:hAnsi="Tahoma" w:cs="Tahoma"/>
                <w:color w:val="333333"/>
                <w:sz w:val="20"/>
                <w:szCs w:val="20"/>
                <w:lang w:eastAsia="ru-RU"/>
              </w:rPr>
              <w:t xml:space="preserve">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b/>
                <w:bCs/>
                <w:color w:val="333333"/>
                <w:sz w:val="20"/>
                <w:lang w:eastAsia="ru-RU"/>
              </w:rPr>
              <w:t>Население (тарифы указываются с учетом НДС)</w:t>
            </w:r>
            <w:r w:rsidRPr="007A23C0">
              <w:rPr>
                <w:rFonts w:ascii="Tahoma" w:eastAsia="Times New Roman" w:hAnsi="Tahoma" w:cs="Tahoma"/>
                <w:color w:val="333333"/>
                <w:sz w:val="20"/>
                <w:szCs w:val="20"/>
                <w:lang w:eastAsia="ru-RU"/>
              </w:rPr>
              <w:t xml:space="preserve">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b/>
                <w:bCs/>
                <w:color w:val="333333"/>
                <w:sz w:val="20"/>
                <w:lang w:eastAsia="ru-RU"/>
              </w:rPr>
              <w:t>1.1</w:t>
            </w:r>
            <w:r w:rsidRPr="007A23C0">
              <w:rPr>
                <w:rFonts w:ascii="Tahoma" w:eastAsia="Times New Roman" w:hAnsi="Tahoma" w:cs="Tahoma"/>
                <w:color w:val="333333"/>
                <w:sz w:val="20"/>
                <w:szCs w:val="20"/>
                <w:lang w:eastAsia="ru-RU"/>
              </w:rPr>
              <w:t xml:space="preserve">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b/>
                <w:bCs/>
                <w:color w:val="333333"/>
                <w:sz w:val="20"/>
                <w:lang w:eastAsia="ru-RU"/>
              </w:rPr>
              <w:t xml:space="preserve">Население, за исключением </w:t>
            </w:r>
            <w:proofErr w:type="gramStart"/>
            <w:r w:rsidRPr="007A23C0">
              <w:rPr>
                <w:rFonts w:ascii="Tahoma" w:eastAsia="Times New Roman" w:hAnsi="Tahoma" w:cs="Tahoma"/>
                <w:b/>
                <w:bCs/>
                <w:color w:val="333333"/>
                <w:sz w:val="20"/>
                <w:lang w:eastAsia="ru-RU"/>
              </w:rPr>
              <w:t>указанного</w:t>
            </w:r>
            <w:proofErr w:type="gramEnd"/>
            <w:r w:rsidRPr="007A23C0">
              <w:rPr>
                <w:rFonts w:ascii="Tahoma" w:eastAsia="Times New Roman" w:hAnsi="Tahoma" w:cs="Tahoma"/>
                <w:b/>
                <w:bCs/>
                <w:color w:val="333333"/>
                <w:sz w:val="20"/>
                <w:lang w:eastAsia="ru-RU"/>
              </w:rPr>
              <w:t xml:space="preserve"> в пунктах 1.2 и 1.3</w:t>
            </w:r>
            <w:r w:rsidRPr="007A23C0">
              <w:rPr>
                <w:rFonts w:ascii="Tahoma" w:eastAsia="Times New Roman" w:hAnsi="Tahoma" w:cs="Tahoma"/>
                <w:color w:val="333333"/>
                <w:sz w:val="20"/>
                <w:szCs w:val="20"/>
                <w:lang w:eastAsia="ru-RU"/>
              </w:rPr>
              <w:t xml:space="preserve">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1.1.1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proofErr w:type="spellStart"/>
            <w:r w:rsidRPr="007A23C0">
              <w:rPr>
                <w:rFonts w:ascii="Tahoma" w:eastAsia="Times New Roman" w:hAnsi="Tahoma" w:cs="Tahoma"/>
                <w:color w:val="333333"/>
                <w:sz w:val="20"/>
                <w:szCs w:val="20"/>
                <w:lang w:eastAsia="ru-RU"/>
              </w:rPr>
              <w:t>Одноставочный</w:t>
            </w:r>
            <w:proofErr w:type="spellEnd"/>
            <w:r w:rsidRPr="007A23C0">
              <w:rPr>
                <w:rFonts w:ascii="Tahoma" w:eastAsia="Times New Roman" w:hAnsi="Tahoma" w:cs="Tahoma"/>
                <w:color w:val="333333"/>
                <w:sz w:val="20"/>
                <w:szCs w:val="20"/>
                <w:lang w:eastAsia="ru-RU"/>
              </w:rPr>
              <w:t xml:space="preserve"> тариф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3,05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1.1.2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Тариф, дифференцированный по двум зонам суток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Дневная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3,07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Ночная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1,52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1.1.3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Тариф, дифференцированный по трем зонам суток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Пиковая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3,09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Полупиковая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3,03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Ночная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1,52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b/>
                <w:bCs/>
                <w:color w:val="333333"/>
                <w:sz w:val="20"/>
                <w:lang w:eastAsia="ru-RU"/>
              </w:rPr>
              <w:t>1.2</w:t>
            </w:r>
            <w:r w:rsidRPr="007A23C0">
              <w:rPr>
                <w:rFonts w:ascii="Tahoma" w:eastAsia="Times New Roman" w:hAnsi="Tahoma" w:cs="Tahoma"/>
                <w:color w:val="333333"/>
                <w:sz w:val="20"/>
                <w:szCs w:val="20"/>
                <w:lang w:eastAsia="ru-RU"/>
              </w:rPr>
              <w:t xml:space="preserve">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b/>
                <w:bCs/>
                <w:color w:val="333333"/>
                <w:sz w:val="20"/>
                <w:lang w:eastAsia="ru-RU"/>
              </w:rPr>
              <w:t xml:space="preserve">Население, проживающее в городских населенных пунктах в домах, оборудованных в установленном порядке стационарными электроплитами и (или) </w:t>
            </w:r>
            <w:proofErr w:type="spellStart"/>
            <w:r w:rsidRPr="007A23C0">
              <w:rPr>
                <w:rFonts w:ascii="Tahoma" w:eastAsia="Times New Roman" w:hAnsi="Tahoma" w:cs="Tahoma"/>
                <w:b/>
                <w:bCs/>
                <w:color w:val="333333"/>
                <w:sz w:val="20"/>
                <w:lang w:eastAsia="ru-RU"/>
              </w:rPr>
              <w:t>электроотолительными</w:t>
            </w:r>
            <w:proofErr w:type="spellEnd"/>
            <w:r w:rsidRPr="007A23C0">
              <w:rPr>
                <w:rFonts w:ascii="Tahoma" w:eastAsia="Times New Roman" w:hAnsi="Tahoma" w:cs="Tahoma"/>
                <w:b/>
                <w:bCs/>
                <w:color w:val="333333"/>
                <w:sz w:val="20"/>
                <w:lang w:eastAsia="ru-RU"/>
              </w:rPr>
              <w:t xml:space="preserve"> установками</w:t>
            </w:r>
            <w:r w:rsidRPr="007A23C0">
              <w:rPr>
                <w:rFonts w:ascii="Tahoma" w:eastAsia="Times New Roman" w:hAnsi="Tahoma" w:cs="Tahoma"/>
                <w:color w:val="333333"/>
                <w:sz w:val="20"/>
                <w:szCs w:val="20"/>
                <w:lang w:eastAsia="ru-RU"/>
              </w:rPr>
              <w:t xml:space="preserve">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1.2.1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proofErr w:type="spellStart"/>
            <w:r w:rsidRPr="007A23C0">
              <w:rPr>
                <w:rFonts w:ascii="Tahoma" w:eastAsia="Times New Roman" w:hAnsi="Tahoma" w:cs="Tahoma"/>
                <w:color w:val="333333"/>
                <w:sz w:val="20"/>
                <w:szCs w:val="20"/>
                <w:lang w:eastAsia="ru-RU"/>
              </w:rPr>
              <w:t>Одноставочный</w:t>
            </w:r>
            <w:proofErr w:type="spellEnd"/>
            <w:r w:rsidRPr="007A23C0">
              <w:rPr>
                <w:rFonts w:ascii="Tahoma" w:eastAsia="Times New Roman" w:hAnsi="Tahoma" w:cs="Tahoma"/>
                <w:color w:val="333333"/>
                <w:sz w:val="20"/>
                <w:szCs w:val="20"/>
                <w:lang w:eastAsia="ru-RU"/>
              </w:rPr>
              <w:t xml:space="preserve"> тариф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2,14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1.2.2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Тариф, дифференцированный по двум зонам суток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Дневная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2,15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Ночная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1,07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1.2.3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Тариф, дифференцированный по трем зонам суток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Пиковая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2,16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Полупиковая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2,12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Ночная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1,07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b/>
                <w:bCs/>
                <w:color w:val="333333"/>
                <w:sz w:val="20"/>
                <w:lang w:eastAsia="ru-RU"/>
              </w:rPr>
              <w:t>1.3</w:t>
            </w:r>
            <w:r w:rsidRPr="007A23C0">
              <w:rPr>
                <w:rFonts w:ascii="Tahoma" w:eastAsia="Times New Roman" w:hAnsi="Tahoma" w:cs="Tahoma"/>
                <w:color w:val="333333"/>
                <w:sz w:val="20"/>
                <w:szCs w:val="20"/>
                <w:lang w:eastAsia="ru-RU"/>
              </w:rPr>
              <w:t xml:space="preserve">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b/>
                <w:bCs/>
                <w:color w:val="333333"/>
                <w:sz w:val="20"/>
                <w:lang w:eastAsia="ru-RU"/>
              </w:rPr>
              <w:t>Население</w:t>
            </w:r>
            <w:proofErr w:type="gramStart"/>
            <w:r w:rsidRPr="007A23C0">
              <w:rPr>
                <w:rFonts w:ascii="Tahoma" w:eastAsia="Times New Roman" w:hAnsi="Tahoma" w:cs="Tahoma"/>
                <w:b/>
                <w:bCs/>
                <w:color w:val="333333"/>
                <w:sz w:val="20"/>
                <w:lang w:eastAsia="ru-RU"/>
              </w:rPr>
              <w:t>.</w:t>
            </w:r>
            <w:proofErr w:type="gramEnd"/>
            <w:r w:rsidRPr="007A23C0">
              <w:rPr>
                <w:rFonts w:ascii="Tahoma" w:eastAsia="Times New Roman" w:hAnsi="Tahoma" w:cs="Tahoma"/>
                <w:b/>
                <w:bCs/>
                <w:color w:val="333333"/>
                <w:sz w:val="20"/>
                <w:lang w:eastAsia="ru-RU"/>
              </w:rPr>
              <w:t xml:space="preserve"> </w:t>
            </w:r>
            <w:proofErr w:type="gramStart"/>
            <w:r w:rsidRPr="007A23C0">
              <w:rPr>
                <w:rFonts w:ascii="Tahoma" w:eastAsia="Times New Roman" w:hAnsi="Tahoma" w:cs="Tahoma"/>
                <w:b/>
                <w:bCs/>
                <w:color w:val="333333"/>
                <w:sz w:val="20"/>
                <w:lang w:eastAsia="ru-RU"/>
              </w:rPr>
              <w:t>п</w:t>
            </w:r>
            <w:proofErr w:type="gramEnd"/>
            <w:r w:rsidRPr="007A23C0">
              <w:rPr>
                <w:rFonts w:ascii="Tahoma" w:eastAsia="Times New Roman" w:hAnsi="Tahoma" w:cs="Tahoma"/>
                <w:b/>
                <w:bCs/>
                <w:color w:val="333333"/>
                <w:sz w:val="20"/>
                <w:lang w:eastAsia="ru-RU"/>
              </w:rPr>
              <w:t>роживающее в сельских населенных пунктах</w:t>
            </w:r>
            <w:r w:rsidRPr="007A23C0">
              <w:rPr>
                <w:rFonts w:ascii="Tahoma" w:eastAsia="Times New Roman" w:hAnsi="Tahoma" w:cs="Tahoma"/>
                <w:color w:val="333333"/>
                <w:sz w:val="20"/>
                <w:szCs w:val="20"/>
                <w:lang w:eastAsia="ru-RU"/>
              </w:rPr>
              <w:t xml:space="preserve">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1.3.1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proofErr w:type="spellStart"/>
            <w:r w:rsidRPr="007A23C0">
              <w:rPr>
                <w:rFonts w:ascii="Tahoma" w:eastAsia="Times New Roman" w:hAnsi="Tahoma" w:cs="Tahoma"/>
                <w:color w:val="333333"/>
                <w:sz w:val="20"/>
                <w:szCs w:val="20"/>
                <w:lang w:eastAsia="ru-RU"/>
              </w:rPr>
              <w:t>Одноставочный</w:t>
            </w:r>
            <w:proofErr w:type="spellEnd"/>
            <w:r w:rsidRPr="007A23C0">
              <w:rPr>
                <w:rFonts w:ascii="Tahoma" w:eastAsia="Times New Roman" w:hAnsi="Tahoma" w:cs="Tahoma"/>
                <w:color w:val="333333"/>
                <w:sz w:val="20"/>
                <w:szCs w:val="20"/>
                <w:lang w:eastAsia="ru-RU"/>
              </w:rPr>
              <w:t xml:space="preserve"> тариф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2,14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1.3.2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Тариф, дифференцированный по двум зонам суток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Дневная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2,15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Ночная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1,07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1.3.3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Тариф, дифференцированный по трем зонам суток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Пиковая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2,16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Полупиковая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2,12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lastRenderedPageBreak/>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Ночная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1,07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b/>
                <w:bCs/>
                <w:color w:val="333333"/>
                <w:sz w:val="20"/>
                <w:lang w:eastAsia="ru-RU"/>
              </w:rPr>
              <w:t>2</w:t>
            </w:r>
            <w:r w:rsidRPr="007A23C0">
              <w:rPr>
                <w:rFonts w:ascii="Tahoma" w:eastAsia="Times New Roman" w:hAnsi="Tahoma" w:cs="Tahoma"/>
                <w:color w:val="333333"/>
                <w:sz w:val="20"/>
                <w:szCs w:val="20"/>
                <w:lang w:eastAsia="ru-RU"/>
              </w:rPr>
              <w:t xml:space="preserve">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b/>
                <w:bCs/>
                <w:color w:val="333333"/>
                <w:sz w:val="20"/>
                <w:lang w:eastAsia="ru-RU"/>
              </w:rPr>
              <w:t>Потребители, приравненные к населению (тарифы указываются с учетом НДС)</w:t>
            </w:r>
            <w:r w:rsidRPr="007A23C0">
              <w:rPr>
                <w:rFonts w:ascii="Tahoma" w:eastAsia="Times New Roman" w:hAnsi="Tahoma" w:cs="Tahoma"/>
                <w:color w:val="333333"/>
                <w:sz w:val="20"/>
                <w:szCs w:val="20"/>
                <w:lang w:eastAsia="ru-RU"/>
              </w:rPr>
              <w:t xml:space="preserve">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b/>
                <w:bCs/>
                <w:color w:val="333333"/>
                <w:sz w:val="20"/>
                <w:lang w:eastAsia="ru-RU"/>
              </w:rPr>
              <w:t>2.1</w:t>
            </w:r>
            <w:r w:rsidRPr="007A23C0">
              <w:rPr>
                <w:rFonts w:ascii="Tahoma" w:eastAsia="Times New Roman" w:hAnsi="Tahoma" w:cs="Tahoma"/>
                <w:color w:val="333333"/>
                <w:sz w:val="20"/>
                <w:szCs w:val="20"/>
                <w:lang w:eastAsia="ru-RU"/>
              </w:rPr>
              <w:t xml:space="preserve">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vAlign w:val="bottom"/>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b/>
                <w:bCs/>
                <w:color w:val="333333"/>
                <w:sz w:val="20"/>
                <w:lang w:eastAsia="ru-RU"/>
              </w:rPr>
              <w:t>Потребители, приравненные к населению, указанные в подпунктах 1.4 и 6 пункта 1 примечания, приобретающие электрическую энергию для населения, проживающего в городских населенных пунктах в домах, оборудованных в установленном порядке стационарными газовыми плитами</w:t>
            </w:r>
            <w:r w:rsidRPr="007A23C0">
              <w:rPr>
                <w:rFonts w:ascii="Tahoma" w:eastAsia="Times New Roman" w:hAnsi="Tahoma" w:cs="Tahoma"/>
                <w:color w:val="333333"/>
                <w:sz w:val="20"/>
                <w:szCs w:val="20"/>
                <w:lang w:eastAsia="ru-RU"/>
              </w:rPr>
              <w:t xml:space="preserve">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2.1.1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proofErr w:type="spellStart"/>
            <w:r w:rsidRPr="007A23C0">
              <w:rPr>
                <w:rFonts w:ascii="Tahoma" w:eastAsia="Times New Roman" w:hAnsi="Tahoma" w:cs="Tahoma"/>
                <w:color w:val="333333"/>
                <w:sz w:val="20"/>
                <w:szCs w:val="20"/>
                <w:lang w:eastAsia="ru-RU"/>
              </w:rPr>
              <w:t>Одноставочный</w:t>
            </w:r>
            <w:proofErr w:type="spellEnd"/>
            <w:r w:rsidRPr="007A23C0">
              <w:rPr>
                <w:rFonts w:ascii="Tahoma" w:eastAsia="Times New Roman" w:hAnsi="Tahoma" w:cs="Tahoma"/>
                <w:color w:val="333333"/>
                <w:sz w:val="20"/>
                <w:szCs w:val="20"/>
                <w:lang w:eastAsia="ru-RU"/>
              </w:rPr>
              <w:t xml:space="preserve"> тариф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3,05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2.1.2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Тариф, дифференцированный по двум зонам суток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Дневная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3,07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Ночная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1,52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vAlign w:val="bottom"/>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2.1.3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vAlign w:val="bottom"/>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Тариф, дифференцированный по трем зонам суток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Пиковая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3,09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Полупиковая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3,03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Ночная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1,52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b/>
                <w:bCs/>
                <w:color w:val="333333"/>
                <w:sz w:val="20"/>
                <w:lang w:eastAsia="ru-RU"/>
              </w:rPr>
              <w:t>2.2</w:t>
            </w:r>
            <w:r w:rsidRPr="007A23C0">
              <w:rPr>
                <w:rFonts w:ascii="Tahoma" w:eastAsia="Times New Roman" w:hAnsi="Tahoma" w:cs="Tahoma"/>
                <w:color w:val="333333"/>
                <w:sz w:val="20"/>
                <w:szCs w:val="20"/>
                <w:lang w:eastAsia="ru-RU"/>
              </w:rPr>
              <w:t xml:space="preserve">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vAlign w:val="bottom"/>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b/>
                <w:bCs/>
                <w:color w:val="333333"/>
                <w:sz w:val="20"/>
                <w:lang w:eastAsia="ru-RU"/>
              </w:rPr>
              <w:t>Потребители, приравненные к населению, указанные в подпунктах 1.4 и 6 пункта I примечания, приобретающие электрическую энергию для населения, проживающих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r w:rsidRPr="007A23C0">
              <w:rPr>
                <w:rFonts w:ascii="Tahoma" w:eastAsia="Times New Roman" w:hAnsi="Tahoma" w:cs="Tahoma"/>
                <w:color w:val="333333"/>
                <w:sz w:val="20"/>
                <w:szCs w:val="20"/>
                <w:lang w:eastAsia="ru-RU"/>
              </w:rPr>
              <w:t xml:space="preserve">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2.2.1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proofErr w:type="spellStart"/>
            <w:r w:rsidRPr="007A23C0">
              <w:rPr>
                <w:rFonts w:ascii="Tahoma" w:eastAsia="Times New Roman" w:hAnsi="Tahoma" w:cs="Tahoma"/>
                <w:color w:val="333333"/>
                <w:sz w:val="20"/>
                <w:szCs w:val="20"/>
                <w:lang w:eastAsia="ru-RU"/>
              </w:rPr>
              <w:t>Одноставочный</w:t>
            </w:r>
            <w:proofErr w:type="spellEnd"/>
            <w:r w:rsidRPr="007A23C0">
              <w:rPr>
                <w:rFonts w:ascii="Tahoma" w:eastAsia="Times New Roman" w:hAnsi="Tahoma" w:cs="Tahoma"/>
                <w:color w:val="333333"/>
                <w:sz w:val="20"/>
                <w:szCs w:val="20"/>
                <w:lang w:eastAsia="ru-RU"/>
              </w:rPr>
              <w:t xml:space="preserve"> тариф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2,14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2.2.2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Тариф, дифференцированный по двум зонам суток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Дневная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2,15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Ночная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1,07 </w:t>
            </w:r>
          </w:p>
        </w:tc>
      </w:tr>
      <w:tr w:rsidR="007A23C0" w:rsidRPr="007A23C0" w:rsidTr="007A23C0">
        <w:trPr>
          <w:tblCellSpacing w:w="0" w:type="dxa"/>
        </w:trPr>
        <w:tc>
          <w:tcPr>
            <w:tcW w:w="0" w:type="auto"/>
            <w:vMerge w:val="restart"/>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2.2.3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Тариф, дифференцированный по трем зонам суток </w:t>
            </w:r>
          </w:p>
        </w:tc>
      </w:tr>
      <w:tr w:rsidR="007A23C0" w:rsidRPr="007A23C0" w:rsidTr="007A23C0">
        <w:trPr>
          <w:tblCellSpacing w:w="0" w:type="dxa"/>
        </w:trPr>
        <w:tc>
          <w:tcPr>
            <w:tcW w:w="0" w:type="auto"/>
            <w:vMerge/>
            <w:tcBorders>
              <w:top w:val="single" w:sz="6" w:space="0" w:color="D0D0D0"/>
              <w:left w:val="single" w:sz="6" w:space="0" w:color="D0D0D0"/>
              <w:bottom w:val="single" w:sz="6" w:space="0" w:color="D0D0D0"/>
              <w:right w:val="single" w:sz="2" w:space="0" w:color="D0D0D0"/>
            </w:tcBorders>
            <w:shd w:val="clear" w:color="auto" w:fill="F8F8F8"/>
            <w:vAlign w:val="center"/>
            <w:hideMark/>
          </w:tcPr>
          <w:p w:rsidR="007A23C0" w:rsidRPr="007A23C0" w:rsidRDefault="007A23C0" w:rsidP="007A23C0">
            <w:pPr>
              <w:spacing w:after="0" w:line="240" w:lineRule="auto"/>
              <w:rPr>
                <w:rFonts w:ascii="Tahoma" w:eastAsia="Times New Roman" w:hAnsi="Tahoma" w:cs="Tahoma"/>
                <w:color w:val="333333"/>
                <w:sz w:val="20"/>
                <w:szCs w:val="20"/>
                <w:lang w:eastAsia="ru-RU"/>
              </w:rPr>
            </w:pP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Пиковая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2,16 </w:t>
            </w:r>
          </w:p>
        </w:tc>
      </w:tr>
      <w:tr w:rsidR="007A23C0" w:rsidRPr="007A23C0" w:rsidTr="007A23C0">
        <w:trPr>
          <w:tblCellSpacing w:w="0" w:type="dxa"/>
        </w:trPr>
        <w:tc>
          <w:tcPr>
            <w:tcW w:w="0" w:type="auto"/>
            <w:vMerge/>
            <w:tcBorders>
              <w:top w:val="single" w:sz="6" w:space="0" w:color="D0D0D0"/>
              <w:left w:val="single" w:sz="6" w:space="0" w:color="D0D0D0"/>
              <w:bottom w:val="single" w:sz="6" w:space="0" w:color="D0D0D0"/>
              <w:right w:val="single" w:sz="2" w:space="0" w:color="D0D0D0"/>
            </w:tcBorders>
            <w:shd w:val="clear" w:color="auto" w:fill="F8F8F8"/>
            <w:vAlign w:val="center"/>
            <w:hideMark/>
          </w:tcPr>
          <w:p w:rsidR="007A23C0" w:rsidRPr="007A23C0" w:rsidRDefault="007A23C0" w:rsidP="007A23C0">
            <w:pPr>
              <w:spacing w:after="0" w:line="240" w:lineRule="auto"/>
              <w:rPr>
                <w:rFonts w:ascii="Tahoma" w:eastAsia="Times New Roman" w:hAnsi="Tahoma" w:cs="Tahoma"/>
                <w:color w:val="333333"/>
                <w:sz w:val="20"/>
                <w:szCs w:val="20"/>
                <w:lang w:eastAsia="ru-RU"/>
              </w:rPr>
            </w:pP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Полупиковая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2,12 </w:t>
            </w:r>
          </w:p>
        </w:tc>
      </w:tr>
      <w:tr w:rsidR="007A23C0" w:rsidRPr="007A23C0" w:rsidTr="007A23C0">
        <w:trPr>
          <w:tblCellSpacing w:w="0" w:type="dxa"/>
        </w:trPr>
        <w:tc>
          <w:tcPr>
            <w:tcW w:w="0" w:type="auto"/>
            <w:vMerge/>
            <w:tcBorders>
              <w:top w:val="single" w:sz="6" w:space="0" w:color="D0D0D0"/>
              <w:left w:val="single" w:sz="6" w:space="0" w:color="D0D0D0"/>
              <w:bottom w:val="single" w:sz="6" w:space="0" w:color="D0D0D0"/>
              <w:right w:val="single" w:sz="2" w:space="0" w:color="D0D0D0"/>
            </w:tcBorders>
            <w:shd w:val="clear" w:color="auto" w:fill="F8F8F8"/>
            <w:vAlign w:val="center"/>
            <w:hideMark/>
          </w:tcPr>
          <w:p w:rsidR="007A23C0" w:rsidRPr="007A23C0" w:rsidRDefault="007A23C0" w:rsidP="007A23C0">
            <w:pPr>
              <w:spacing w:after="0" w:line="240" w:lineRule="auto"/>
              <w:rPr>
                <w:rFonts w:ascii="Tahoma" w:eastAsia="Times New Roman" w:hAnsi="Tahoma" w:cs="Tahoma"/>
                <w:color w:val="333333"/>
                <w:sz w:val="20"/>
                <w:szCs w:val="20"/>
                <w:lang w:eastAsia="ru-RU"/>
              </w:rPr>
            </w:pP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Ночная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1,07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b/>
                <w:bCs/>
                <w:color w:val="333333"/>
                <w:sz w:val="20"/>
                <w:lang w:eastAsia="ru-RU"/>
              </w:rPr>
              <w:t>2.3</w:t>
            </w:r>
            <w:r w:rsidRPr="007A23C0">
              <w:rPr>
                <w:rFonts w:ascii="Tahoma" w:eastAsia="Times New Roman" w:hAnsi="Tahoma" w:cs="Tahoma"/>
                <w:color w:val="333333"/>
                <w:sz w:val="20"/>
                <w:szCs w:val="20"/>
                <w:lang w:eastAsia="ru-RU"/>
              </w:rPr>
              <w:t xml:space="preserve">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vAlign w:val="bottom"/>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b/>
                <w:bCs/>
                <w:color w:val="333333"/>
                <w:sz w:val="20"/>
                <w:lang w:eastAsia="ru-RU"/>
              </w:rPr>
              <w:t xml:space="preserve">Потребители, приравненные к населению, укатанные в подпунктах 1,4 и 6 пункта 1 примечания, приобретающие электрическую энергию для населения, </w:t>
            </w:r>
            <w:proofErr w:type="gramStart"/>
            <w:r w:rsidRPr="007A23C0">
              <w:rPr>
                <w:rFonts w:ascii="Tahoma" w:eastAsia="Times New Roman" w:hAnsi="Tahoma" w:cs="Tahoma"/>
                <w:b/>
                <w:bCs/>
                <w:color w:val="333333"/>
                <w:sz w:val="20"/>
                <w:lang w:eastAsia="ru-RU"/>
              </w:rPr>
              <w:t>проживающею</w:t>
            </w:r>
            <w:proofErr w:type="gramEnd"/>
            <w:r w:rsidRPr="007A23C0">
              <w:rPr>
                <w:rFonts w:ascii="Tahoma" w:eastAsia="Times New Roman" w:hAnsi="Tahoma" w:cs="Tahoma"/>
                <w:b/>
                <w:bCs/>
                <w:color w:val="333333"/>
                <w:sz w:val="20"/>
                <w:lang w:eastAsia="ru-RU"/>
              </w:rPr>
              <w:t xml:space="preserve"> в сельских населенных пунктах</w:t>
            </w:r>
            <w:r w:rsidRPr="007A23C0">
              <w:rPr>
                <w:rFonts w:ascii="Tahoma" w:eastAsia="Times New Roman" w:hAnsi="Tahoma" w:cs="Tahoma"/>
                <w:color w:val="333333"/>
                <w:sz w:val="20"/>
                <w:szCs w:val="20"/>
                <w:lang w:eastAsia="ru-RU"/>
              </w:rPr>
              <w:t xml:space="preserve">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2.3.1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proofErr w:type="spellStart"/>
            <w:r w:rsidRPr="007A23C0">
              <w:rPr>
                <w:rFonts w:ascii="Tahoma" w:eastAsia="Times New Roman" w:hAnsi="Tahoma" w:cs="Tahoma"/>
                <w:color w:val="333333"/>
                <w:sz w:val="20"/>
                <w:szCs w:val="20"/>
                <w:lang w:eastAsia="ru-RU"/>
              </w:rPr>
              <w:t>Одноставочный</w:t>
            </w:r>
            <w:proofErr w:type="spellEnd"/>
            <w:r w:rsidRPr="007A23C0">
              <w:rPr>
                <w:rFonts w:ascii="Tahoma" w:eastAsia="Times New Roman" w:hAnsi="Tahoma" w:cs="Tahoma"/>
                <w:color w:val="333333"/>
                <w:sz w:val="20"/>
                <w:szCs w:val="20"/>
                <w:lang w:eastAsia="ru-RU"/>
              </w:rPr>
              <w:t xml:space="preserve"> тариф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2,14 </w:t>
            </w:r>
          </w:p>
        </w:tc>
      </w:tr>
      <w:tr w:rsidR="007A23C0" w:rsidRPr="007A23C0" w:rsidTr="007A23C0">
        <w:trPr>
          <w:tblCellSpacing w:w="0" w:type="dxa"/>
        </w:trPr>
        <w:tc>
          <w:tcPr>
            <w:tcW w:w="0" w:type="auto"/>
            <w:vMerge w:val="restart"/>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2.3.2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Тариф, дифференцированный по двум зонам суток </w:t>
            </w:r>
          </w:p>
        </w:tc>
      </w:tr>
      <w:tr w:rsidR="007A23C0" w:rsidRPr="007A23C0" w:rsidTr="007A23C0">
        <w:trPr>
          <w:tblCellSpacing w:w="0" w:type="dxa"/>
        </w:trPr>
        <w:tc>
          <w:tcPr>
            <w:tcW w:w="0" w:type="auto"/>
            <w:vMerge/>
            <w:tcBorders>
              <w:top w:val="single" w:sz="6" w:space="0" w:color="D0D0D0"/>
              <w:left w:val="single" w:sz="6" w:space="0" w:color="D0D0D0"/>
              <w:bottom w:val="single" w:sz="6" w:space="0" w:color="D0D0D0"/>
              <w:right w:val="single" w:sz="2" w:space="0" w:color="D0D0D0"/>
            </w:tcBorders>
            <w:shd w:val="clear" w:color="auto" w:fill="F8F8F8"/>
            <w:vAlign w:val="center"/>
            <w:hideMark/>
          </w:tcPr>
          <w:p w:rsidR="007A23C0" w:rsidRPr="007A23C0" w:rsidRDefault="007A23C0" w:rsidP="007A23C0">
            <w:pPr>
              <w:spacing w:after="0" w:line="240" w:lineRule="auto"/>
              <w:rPr>
                <w:rFonts w:ascii="Tahoma" w:eastAsia="Times New Roman" w:hAnsi="Tahoma" w:cs="Tahoma"/>
                <w:color w:val="333333"/>
                <w:sz w:val="20"/>
                <w:szCs w:val="20"/>
                <w:lang w:eastAsia="ru-RU"/>
              </w:rPr>
            </w:pP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Дневная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2,15 </w:t>
            </w:r>
          </w:p>
        </w:tc>
      </w:tr>
      <w:tr w:rsidR="007A23C0" w:rsidRPr="007A23C0" w:rsidTr="007A23C0">
        <w:trPr>
          <w:tblCellSpacing w:w="0" w:type="dxa"/>
        </w:trPr>
        <w:tc>
          <w:tcPr>
            <w:tcW w:w="0" w:type="auto"/>
            <w:vMerge/>
            <w:tcBorders>
              <w:top w:val="single" w:sz="6" w:space="0" w:color="D0D0D0"/>
              <w:left w:val="single" w:sz="6" w:space="0" w:color="D0D0D0"/>
              <w:bottom w:val="single" w:sz="6" w:space="0" w:color="D0D0D0"/>
              <w:right w:val="single" w:sz="2" w:space="0" w:color="D0D0D0"/>
            </w:tcBorders>
            <w:shd w:val="clear" w:color="auto" w:fill="F8F8F8"/>
            <w:vAlign w:val="center"/>
            <w:hideMark/>
          </w:tcPr>
          <w:p w:rsidR="007A23C0" w:rsidRPr="007A23C0" w:rsidRDefault="007A23C0" w:rsidP="007A23C0">
            <w:pPr>
              <w:spacing w:after="0" w:line="240" w:lineRule="auto"/>
              <w:rPr>
                <w:rFonts w:ascii="Tahoma" w:eastAsia="Times New Roman" w:hAnsi="Tahoma" w:cs="Tahoma"/>
                <w:color w:val="333333"/>
                <w:sz w:val="20"/>
                <w:szCs w:val="20"/>
                <w:lang w:eastAsia="ru-RU"/>
              </w:rPr>
            </w:pP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Ночная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1,07 </w:t>
            </w:r>
          </w:p>
        </w:tc>
      </w:tr>
      <w:tr w:rsidR="007A23C0" w:rsidRPr="007A23C0" w:rsidTr="007A23C0">
        <w:trPr>
          <w:tblCellSpacing w:w="0" w:type="dxa"/>
        </w:trPr>
        <w:tc>
          <w:tcPr>
            <w:tcW w:w="0" w:type="auto"/>
            <w:vMerge w:val="restart"/>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2.3.3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Тариф, дифференцированный по трем зонам суток </w:t>
            </w:r>
          </w:p>
        </w:tc>
      </w:tr>
      <w:tr w:rsidR="007A23C0" w:rsidRPr="007A23C0" w:rsidTr="007A23C0">
        <w:trPr>
          <w:tblCellSpacing w:w="0" w:type="dxa"/>
        </w:trPr>
        <w:tc>
          <w:tcPr>
            <w:tcW w:w="0" w:type="auto"/>
            <w:vMerge/>
            <w:tcBorders>
              <w:top w:val="single" w:sz="6" w:space="0" w:color="D0D0D0"/>
              <w:left w:val="single" w:sz="6" w:space="0" w:color="D0D0D0"/>
              <w:bottom w:val="single" w:sz="6" w:space="0" w:color="D0D0D0"/>
              <w:right w:val="single" w:sz="2" w:space="0" w:color="D0D0D0"/>
            </w:tcBorders>
            <w:shd w:val="clear" w:color="auto" w:fill="F8F8F8"/>
            <w:vAlign w:val="center"/>
            <w:hideMark/>
          </w:tcPr>
          <w:p w:rsidR="007A23C0" w:rsidRPr="007A23C0" w:rsidRDefault="007A23C0" w:rsidP="007A23C0">
            <w:pPr>
              <w:spacing w:after="0" w:line="240" w:lineRule="auto"/>
              <w:rPr>
                <w:rFonts w:ascii="Tahoma" w:eastAsia="Times New Roman" w:hAnsi="Tahoma" w:cs="Tahoma"/>
                <w:color w:val="333333"/>
                <w:sz w:val="20"/>
                <w:szCs w:val="20"/>
                <w:lang w:eastAsia="ru-RU"/>
              </w:rPr>
            </w:pP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Пиковая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2,16 </w:t>
            </w:r>
          </w:p>
        </w:tc>
      </w:tr>
      <w:tr w:rsidR="007A23C0" w:rsidRPr="007A23C0" w:rsidTr="007A23C0">
        <w:trPr>
          <w:tblCellSpacing w:w="0" w:type="dxa"/>
        </w:trPr>
        <w:tc>
          <w:tcPr>
            <w:tcW w:w="0" w:type="auto"/>
            <w:vMerge/>
            <w:tcBorders>
              <w:top w:val="single" w:sz="6" w:space="0" w:color="D0D0D0"/>
              <w:left w:val="single" w:sz="6" w:space="0" w:color="D0D0D0"/>
              <w:bottom w:val="single" w:sz="6" w:space="0" w:color="D0D0D0"/>
              <w:right w:val="single" w:sz="2" w:space="0" w:color="D0D0D0"/>
            </w:tcBorders>
            <w:shd w:val="clear" w:color="auto" w:fill="F8F8F8"/>
            <w:vAlign w:val="center"/>
            <w:hideMark/>
          </w:tcPr>
          <w:p w:rsidR="007A23C0" w:rsidRPr="007A23C0" w:rsidRDefault="007A23C0" w:rsidP="007A23C0">
            <w:pPr>
              <w:spacing w:after="0" w:line="240" w:lineRule="auto"/>
              <w:rPr>
                <w:rFonts w:ascii="Tahoma" w:eastAsia="Times New Roman" w:hAnsi="Tahoma" w:cs="Tahoma"/>
                <w:color w:val="333333"/>
                <w:sz w:val="20"/>
                <w:szCs w:val="20"/>
                <w:lang w:eastAsia="ru-RU"/>
              </w:rPr>
            </w:pP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Полупиковая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2,12 </w:t>
            </w:r>
          </w:p>
        </w:tc>
      </w:tr>
      <w:tr w:rsidR="007A23C0" w:rsidRPr="007A23C0" w:rsidTr="007A23C0">
        <w:trPr>
          <w:tblCellSpacing w:w="0" w:type="dxa"/>
        </w:trPr>
        <w:tc>
          <w:tcPr>
            <w:tcW w:w="0" w:type="auto"/>
            <w:vMerge/>
            <w:tcBorders>
              <w:top w:val="single" w:sz="6" w:space="0" w:color="D0D0D0"/>
              <w:left w:val="single" w:sz="6" w:space="0" w:color="D0D0D0"/>
              <w:bottom w:val="single" w:sz="6" w:space="0" w:color="D0D0D0"/>
              <w:right w:val="single" w:sz="2" w:space="0" w:color="D0D0D0"/>
            </w:tcBorders>
            <w:shd w:val="clear" w:color="auto" w:fill="F8F8F8"/>
            <w:vAlign w:val="center"/>
            <w:hideMark/>
          </w:tcPr>
          <w:p w:rsidR="007A23C0" w:rsidRPr="007A23C0" w:rsidRDefault="007A23C0" w:rsidP="007A23C0">
            <w:pPr>
              <w:spacing w:after="0" w:line="240" w:lineRule="auto"/>
              <w:rPr>
                <w:rFonts w:ascii="Tahoma" w:eastAsia="Times New Roman" w:hAnsi="Tahoma" w:cs="Tahoma"/>
                <w:color w:val="333333"/>
                <w:sz w:val="20"/>
                <w:szCs w:val="20"/>
                <w:lang w:eastAsia="ru-RU"/>
              </w:rPr>
            </w:pP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Ночная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1,07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b/>
                <w:bCs/>
                <w:color w:val="333333"/>
                <w:sz w:val="20"/>
                <w:lang w:eastAsia="ru-RU"/>
              </w:rPr>
              <w:t>2.4</w:t>
            </w:r>
            <w:r w:rsidRPr="007A23C0">
              <w:rPr>
                <w:rFonts w:ascii="Tahoma" w:eastAsia="Times New Roman" w:hAnsi="Tahoma" w:cs="Tahoma"/>
                <w:color w:val="333333"/>
                <w:sz w:val="20"/>
                <w:szCs w:val="20"/>
                <w:lang w:eastAsia="ru-RU"/>
              </w:rPr>
              <w:t xml:space="preserve">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vAlign w:val="bottom"/>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b/>
                <w:bCs/>
                <w:color w:val="333333"/>
                <w:sz w:val="20"/>
                <w:lang w:eastAsia="ru-RU"/>
              </w:rPr>
              <w:t xml:space="preserve">Потребители, приравненные к населению, укатанные в подпунктах 2.3,5.7.8 пункта 1 примечания, </w:t>
            </w:r>
            <w:proofErr w:type="gramStart"/>
            <w:r w:rsidRPr="007A23C0">
              <w:rPr>
                <w:rFonts w:ascii="Tahoma" w:eastAsia="Times New Roman" w:hAnsi="Tahoma" w:cs="Tahoma"/>
                <w:b/>
                <w:bCs/>
                <w:color w:val="333333"/>
                <w:sz w:val="20"/>
                <w:lang w:eastAsia="ru-RU"/>
              </w:rPr>
              <w:t>в</w:t>
            </w:r>
            <w:proofErr w:type="gramEnd"/>
            <w:r w:rsidRPr="007A23C0">
              <w:rPr>
                <w:rFonts w:ascii="Tahoma" w:eastAsia="Times New Roman" w:hAnsi="Tahoma" w:cs="Tahoma"/>
                <w:b/>
                <w:bCs/>
                <w:color w:val="333333"/>
                <w:sz w:val="20"/>
                <w:lang w:eastAsia="ru-RU"/>
              </w:rPr>
              <w:t xml:space="preserve"> городских населенных </w:t>
            </w:r>
            <w:proofErr w:type="spellStart"/>
            <w:r w:rsidRPr="007A23C0">
              <w:rPr>
                <w:rFonts w:ascii="Tahoma" w:eastAsia="Times New Roman" w:hAnsi="Tahoma" w:cs="Tahoma"/>
                <w:b/>
                <w:bCs/>
                <w:color w:val="333333"/>
                <w:sz w:val="20"/>
                <w:lang w:eastAsia="ru-RU"/>
              </w:rPr>
              <w:t>пчиктах</w:t>
            </w:r>
            <w:proofErr w:type="spellEnd"/>
            <w:r w:rsidRPr="007A23C0">
              <w:rPr>
                <w:rFonts w:ascii="Tahoma" w:eastAsia="Times New Roman" w:hAnsi="Tahoma" w:cs="Tahoma"/>
                <w:color w:val="333333"/>
                <w:sz w:val="20"/>
                <w:szCs w:val="20"/>
                <w:lang w:eastAsia="ru-RU"/>
              </w:rPr>
              <w:t xml:space="preserve">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2.4.1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proofErr w:type="spellStart"/>
            <w:r w:rsidRPr="007A23C0">
              <w:rPr>
                <w:rFonts w:ascii="Tahoma" w:eastAsia="Times New Roman" w:hAnsi="Tahoma" w:cs="Tahoma"/>
                <w:color w:val="333333"/>
                <w:sz w:val="20"/>
                <w:szCs w:val="20"/>
                <w:lang w:eastAsia="ru-RU"/>
              </w:rPr>
              <w:t>Одноставочный</w:t>
            </w:r>
            <w:proofErr w:type="spellEnd"/>
            <w:r w:rsidRPr="007A23C0">
              <w:rPr>
                <w:rFonts w:ascii="Tahoma" w:eastAsia="Times New Roman" w:hAnsi="Tahoma" w:cs="Tahoma"/>
                <w:color w:val="333333"/>
                <w:sz w:val="20"/>
                <w:szCs w:val="20"/>
                <w:lang w:eastAsia="ru-RU"/>
              </w:rPr>
              <w:t xml:space="preserve"> тариф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3,05 </w:t>
            </w:r>
          </w:p>
        </w:tc>
      </w:tr>
      <w:tr w:rsidR="007A23C0" w:rsidRPr="007A23C0" w:rsidTr="007A23C0">
        <w:trPr>
          <w:tblCellSpacing w:w="0" w:type="dxa"/>
        </w:trPr>
        <w:tc>
          <w:tcPr>
            <w:tcW w:w="0" w:type="auto"/>
            <w:vMerge w:val="restart"/>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2.4.2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Тариф, дифференцированный по двум зонам суток </w:t>
            </w:r>
          </w:p>
        </w:tc>
      </w:tr>
      <w:tr w:rsidR="007A23C0" w:rsidRPr="007A23C0" w:rsidTr="007A23C0">
        <w:trPr>
          <w:tblCellSpacing w:w="0" w:type="dxa"/>
        </w:trPr>
        <w:tc>
          <w:tcPr>
            <w:tcW w:w="0" w:type="auto"/>
            <w:vMerge/>
            <w:tcBorders>
              <w:top w:val="single" w:sz="6" w:space="0" w:color="D0D0D0"/>
              <w:left w:val="single" w:sz="6" w:space="0" w:color="D0D0D0"/>
              <w:bottom w:val="single" w:sz="6" w:space="0" w:color="D0D0D0"/>
              <w:right w:val="single" w:sz="2" w:space="0" w:color="D0D0D0"/>
            </w:tcBorders>
            <w:shd w:val="clear" w:color="auto" w:fill="F8F8F8"/>
            <w:vAlign w:val="center"/>
            <w:hideMark/>
          </w:tcPr>
          <w:p w:rsidR="007A23C0" w:rsidRPr="007A23C0" w:rsidRDefault="007A23C0" w:rsidP="007A23C0">
            <w:pPr>
              <w:spacing w:after="0" w:line="240" w:lineRule="auto"/>
              <w:rPr>
                <w:rFonts w:ascii="Tahoma" w:eastAsia="Times New Roman" w:hAnsi="Tahoma" w:cs="Tahoma"/>
                <w:color w:val="333333"/>
                <w:sz w:val="20"/>
                <w:szCs w:val="20"/>
                <w:lang w:eastAsia="ru-RU"/>
              </w:rPr>
            </w:pP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Дневная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3,07 </w:t>
            </w:r>
          </w:p>
        </w:tc>
      </w:tr>
      <w:tr w:rsidR="007A23C0" w:rsidRPr="007A23C0" w:rsidTr="007A23C0">
        <w:trPr>
          <w:tblCellSpacing w:w="0" w:type="dxa"/>
        </w:trPr>
        <w:tc>
          <w:tcPr>
            <w:tcW w:w="0" w:type="auto"/>
            <w:vMerge/>
            <w:tcBorders>
              <w:top w:val="single" w:sz="6" w:space="0" w:color="D0D0D0"/>
              <w:left w:val="single" w:sz="6" w:space="0" w:color="D0D0D0"/>
              <w:bottom w:val="single" w:sz="6" w:space="0" w:color="D0D0D0"/>
              <w:right w:val="single" w:sz="2" w:space="0" w:color="D0D0D0"/>
            </w:tcBorders>
            <w:shd w:val="clear" w:color="auto" w:fill="F8F8F8"/>
            <w:vAlign w:val="center"/>
            <w:hideMark/>
          </w:tcPr>
          <w:p w:rsidR="007A23C0" w:rsidRPr="007A23C0" w:rsidRDefault="007A23C0" w:rsidP="007A23C0">
            <w:pPr>
              <w:spacing w:after="0" w:line="240" w:lineRule="auto"/>
              <w:rPr>
                <w:rFonts w:ascii="Tahoma" w:eastAsia="Times New Roman" w:hAnsi="Tahoma" w:cs="Tahoma"/>
                <w:color w:val="333333"/>
                <w:sz w:val="20"/>
                <w:szCs w:val="20"/>
                <w:lang w:eastAsia="ru-RU"/>
              </w:rPr>
            </w:pP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Ночная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1,52 </w:t>
            </w:r>
          </w:p>
        </w:tc>
      </w:tr>
      <w:tr w:rsidR="007A23C0" w:rsidRPr="007A23C0" w:rsidTr="007A23C0">
        <w:trPr>
          <w:tblCellSpacing w:w="0" w:type="dxa"/>
        </w:trPr>
        <w:tc>
          <w:tcPr>
            <w:tcW w:w="0" w:type="auto"/>
            <w:vMerge w:val="restart"/>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2.4.3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Тариф, дифференцированный по трем зонам суток </w:t>
            </w:r>
          </w:p>
        </w:tc>
      </w:tr>
      <w:tr w:rsidR="007A23C0" w:rsidRPr="007A23C0" w:rsidTr="007A23C0">
        <w:trPr>
          <w:tblCellSpacing w:w="0" w:type="dxa"/>
        </w:trPr>
        <w:tc>
          <w:tcPr>
            <w:tcW w:w="0" w:type="auto"/>
            <w:vMerge/>
            <w:tcBorders>
              <w:top w:val="single" w:sz="6" w:space="0" w:color="D0D0D0"/>
              <w:left w:val="single" w:sz="6" w:space="0" w:color="D0D0D0"/>
              <w:bottom w:val="single" w:sz="6" w:space="0" w:color="D0D0D0"/>
              <w:right w:val="single" w:sz="2" w:space="0" w:color="D0D0D0"/>
            </w:tcBorders>
            <w:shd w:val="clear" w:color="auto" w:fill="F8F8F8"/>
            <w:vAlign w:val="center"/>
            <w:hideMark/>
          </w:tcPr>
          <w:p w:rsidR="007A23C0" w:rsidRPr="007A23C0" w:rsidRDefault="007A23C0" w:rsidP="007A23C0">
            <w:pPr>
              <w:spacing w:after="0" w:line="240" w:lineRule="auto"/>
              <w:rPr>
                <w:rFonts w:ascii="Tahoma" w:eastAsia="Times New Roman" w:hAnsi="Tahoma" w:cs="Tahoma"/>
                <w:color w:val="333333"/>
                <w:sz w:val="20"/>
                <w:szCs w:val="20"/>
                <w:lang w:eastAsia="ru-RU"/>
              </w:rPr>
            </w:pP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Пиковая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3,09 </w:t>
            </w:r>
          </w:p>
        </w:tc>
      </w:tr>
      <w:tr w:rsidR="007A23C0" w:rsidRPr="007A23C0" w:rsidTr="007A23C0">
        <w:trPr>
          <w:tblCellSpacing w:w="0" w:type="dxa"/>
        </w:trPr>
        <w:tc>
          <w:tcPr>
            <w:tcW w:w="0" w:type="auto"/>
            <w:vMerge/>
            <w:tcBorders>
              <w:top w:val="single" w:sz="6" w:space="0" w:color="D0D0D0"/>
              <w:left w:val="single" w:sz="6" w:space="0" w:color="D0D0D0"/>
              <w:bottom w:val="single" w:sz="6" w:space="0" w:color="D0D0D0"/>
              <w:right w:val="single" w:sz="2" w:space="0" w:color="D0D0D0"/>
            </w:tcBorders>
            <w:shd w:val="clear" w:color="auto" w:fill="F8F8F8"/>
            <w:vAlign w:val="center"/>
            <w:hideMark/>
          </w:tcPr>
          <w:p w:rsidR="007A23C0" w:rsidRPr="007A23C0" w:rsidRDefault="007A23C0" w:rsidP="007A23C0">
            <w:pPr>
              <w:spacing w:after="0" w:line="240" w:lineRule="auto"/>
              <w:rPr>
                <w:rFonts w:ascii="Tahoma" w:eastAsia="Times New Roman" w:hAnsi="Tahoma" w:cs="Tahoma"/>
                <w:color w:val="333333"/>
                <w:sz w:val="20"/>
                <w:szCs w:val="20"/>
                <w:lang w:eastAsia="ru-RU"/>
              </w:rPr>
            </w:pP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Полупиковая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3,03 </w:t>
            </w:r>
          </w:p>
        </w:tc>
      </w:tr>
      <w:tr w:rsidR="007A23C0" w:rsidRPr="007A23C0" w:rsidTr="007A23C0">
        <w:trPr>
          <w:tblCellSpacing w:w="0" w:type="dxa"/>
        </w:trPr>
        <w:tc>
          <w:tcPr>
            <w:tcW w:w="0" w:type="auto"/>
            <w:vMerge/>
            <w:tcBorders>
              <w:top w:val="single" w:sz="6" w:space="0" w:color="D0D0D0"/>
              <w:left w:val="single" w:sz="6" w:space="0" w:color="D0D0D0"/>
              <w:bottom w:val="single" w:sz="6" w:space="0" w:color="D0D0D0"/>
              <w:right w:val="single" w:sz="2" w:space="0" w:color="D0D0D0"/>
            </w:tcBorders>
            <w:shd w:val="clear" w:color="auto" w:fill="F8F8F8"/>
            <w:vAlign w:val="center"/>
            <w:hideMark/>
          </w:tcPr>
          <w:p w:rsidR="007A23C0" w:rsidRPr="007A23C0" w:rsidRDefault="007A23C0" w:rsidP="007A23C0">
            <w:pPr>
              <w:spacing w:after="0" w:line="240" w:lineRule="auto"/>
              <w:rPr>
                <w:rFonts w:ascii="Tahoma" w:eastAsia="Times New Roman" w:hAnsi="Tahoma" w:cs="Tahoma"/>
                <w:color w:val="333333"/>
                <w:sz w:val="20"/>
                <w:szCs w:val="20"/>
                <w:lang w:eastAsia="ru-RU"/>
              </w:rPr>
            </w:pP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Ночная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1,52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b/>
                <w:bCs/>
                <w:color w:val="333333"/>
                <w:sz w:val="20"/>
                <w:lang w:eastAsia="ru-RU"/>
              </w:rPr>
              <w:t>2.5</w:t>
            </w:r>
            <w:r w:rsidRPr="007A23C0">
              <w:rPr>
                <w:rFonts w:ascii="Tahoma" w:eastAsia="Times New Roman" w:hAnsi="Tahoma" w:cs="Tahoma"/>
                <w:color w:val="333333"/>
                <w:sz w:val="20"/>
                <w:szCs w:val="20"/>
                <w:lang w:eastAsia="ru-RU"/>
              </w:rPr>
              <w:t xml:space="preserve">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vAlign w:val="bottom"/>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b/>
                <w:bCs/>
                <w:color w:val="333333"/>
                <w:sz w:val="20"/>
                <w:lang w:eastAsia="ru-RU"/>
              </w:rPr>
              <w:t>Потребители, приравненные к населению, укатанные в подпунктах 2,3.5.7.8 пункта 1 примечания, в сельских населенных пунктах</w:t>
            </w:r>
            <w:r w:rsidRPr="007A23C0">
              <w:rPr>
                <w:rFonts w:ascii="Tahoma" w:eastAsia="Times New Roman" w:hAnsi="Tahoma" w:cs="Tahoma"/>
                <w:color w:val="333333"/>
                <w:sz w:val="20"/>
                <w:szCs w:val="20"/>
                <w:lang w:eastAsia="ru-RU"/>
              </w:rPr>
              <w:t xml:space="preserve"> </w:t>
            </w:r>
          </w:p>
        </w:tc>
      </w:tr>
      <w:tr w:rsidR="007A23C0" w:rsidRPr="007A23C0" w:rsidTr="007A23C0">
        <w:trPr>
          <w:tblCellSpacing w:w="0" w:type="dxa"/>
        </w:trPr>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2.5.1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proofErr w:type="spellStart"/>
            <w:r w:rsidRPr="007A23C0">
              <w:rPr>
                <w:rFonts w:ascii="Tahoma" w:eastAsia="Times New Roman" w:hAnsi="Tahoma" w:cs="Tahoma"/>
                <w:color w:val="333333"/>
                <w:sz w:val="20"/>
                <w:szCs w:val="20"/>
                <w:lang w:eastAsia="ru-RU"/>
              </w:rPr>
              <w:t>Одноставочный</w:t>
            </w:r>
            <w:proofErr w:type="spellEnd"/>
            <w:r w:rsidRPr="007A23C0">
              <w:rPr>
                <w:rFonts w:ascii="Tahoma" w:eastAsia="Times New Roman" w:hAnsi="Tahoma" w:cs="Tahoma"/>
                <w:color w:val="333333"/>
                <w:sz w:val="20"/>
                <w:szCs w:val="20"/>
                <w:lang w:eastAsia="ru-RU"/>
              </w:rPr>
              <w:t xml:space="preserve"> тариф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2,14 </w:t>
            </w:r>
          </w:p>
        </w:tc>
      </w:tr>
      <w:tr w:rsidR="007A23C0" w:rsidRPr="007A23C0" w:rsidTr="007A23C0">
        <w:trPr>
          <w:tblCellSpacing w:w="0" w:type="dxa"/>
        </w:trPr>
        <w:tc>
          <w:tcPr>
            <w:tcW w:w="0" w:type="auto"/>
            <w:vMerge w:val="restart"/>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2.5.2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Тариф, дифференцированный по двум зонам суток </w:t>
            </w:r>
          </w:p>
        </w:tc>
      </w:tr>
      <w:tr w:rsidR="007A23C0" w:rsidRPr="007A23C0" w:rsidTr="007A23C0">
        <w:trPr>
          <w:tblCellSpacing w:w="0" w:type="dxa"/>
        </w:trPr>
        <w:tc>
          <w:tcPr>
            <w:tcW w:w="0" w:type="auto"/>
            <w:vMerge/>
            <w:tcBorders>
              <w:top w:val="single" w:sz="6" w:space="0" w:color="D0D0D0"/>
              <w:left w:val="single" w:sz="6" w:space="0" w:color="D0D0D0"/>
              <w:bottom w:val="single" w:sz="6" w:space="0" w:color="D0D0D0"/>
              <w:right w:val="single" w:sz="2" w:space="0" w:color="D0D0D0"/>
            </w:tcBorders>
            <w:shd w:val="clear" w:color="auto" w:fill="F8F8F8"/>
            <w:vAlign w:val="center"/>
            <w:hideMark/>
          </w:tcPr>
          <w:p w:rsidR="007A23C0" w:rsidRPr="007A23C0" w:rsidRDefault="007A23C0" w:rsidP="007A23C0">
            <w:pPr>
              <w:spacing w:after="0" w:line="240" w:lineRule="auto"/>
              <w:rPr>
                <w:rFonts w:ascii="Tahoma" w:eastAsia="Times New Roman" w:hAnsi="Tahoma" w:cs="Tahoma"/>
                <w:color w:val="333333"/>
                <w:sz w:val="20"/>
                <w:szCs w:val="20"/>
                <w:lang w:eastAsia="ru-RU"/>
              </w:rPr>
            </w:pP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Дневная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2,15 </w:t>
            </w:r>
          </w:p>
        </w:tc>
      </w:tr>
      <w:tr w:rsidR="007A23C0" w:rsidRPr="007A23C0" w:rsidTr="007A23C0">
        <w:trPr>
          <w:tblCellSpacing w:w="0" w:type="dxa"/>
        </w:trPr>
        <w:tc>
          <w:tcPr>
            <w:tcW w:w="0" w:type="auto"/>
            <w:vMerge/>
            <w:tcBorders>
              <w:top w:val="single" w:sz="6" w:space="0" w:color="D0D0D0"/>
              <w:left w:val="single" w:sz="6" w:space="0" w:color="D0D0D0"/>
              <w:bottom w:val="single" w:sz="6" w:space="0" w:color="D0D0D0"/>
              <w:right w:val="single" w:sz="2" w:space="0" w:color="D0D0D0"/>
            </w:tcBorders>
            <w:shd w:val="clear" w:color="auto" w:fill="F8F8F8"/>
            <w:vAlign w:val="center"/>
            <w:hideMark/>
          </w:tcPr>
          <w:p w:rsidR="007A23C0" w:rsidRPr="007A23C0" w:rsidRDefault="007A23C0" w:rsidP="007A23C0">
            <w:pPr>
              <w:spacing w:after="0" w:line="240" w:lineRule="auto"/>
              <w:rPr>
                <w:rFonts w:ascii="Tahoma" w:eastAsia="Times New Roman" w:hAnsi="Tahoma" w:cs="Tahoma"/>
                <w:color w:val="333333"/>
                <w:sz w:val="20"/>
                <w:szCs w:val="20"/>
                <w:lang w:eastAsia="ru-RU"/>
              </w:rPr>
            </w:pP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Ночная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1,07 </w:t>
            </w:r>
          </w:p>
        </w:tc>
      </w:tr>
      <w:tr w:rsidR="007A23C0" w:rsidRPr="007A23C0" w:rsidTr="007A23C0">
        <w:trPr>
          <w:tblCellSpacing w:w="0" w:type="dxa"/>
        </w:trPr>
        <w:tc>
          <w:tcPr>
            <w:tcW w:w="0" w:type="auto"/>
            <w:vMerge w:val="restart"/>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2.5.3 </w:t>
            </w:r>
          </w:p>
        </w:tc>
        <w:tc>
          <w:tcPr>
            <w:tcW w:w="0" w:type="auto"/>
            <w:gridSpan w:val="3"/>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Тариф, дифференцированный по трем зонам суток </w:t>
            </w:r>
          </w:p>
        </w:tc>
      </w:tr>
      <w:tr w:rsidR="007A23C0" w:rsidRPr="007A23C0" w:rsidTr="007A23C0">
        <w:trPr>
          <w:tblCellSpacing w:w="0" w:type="dxa"/>
        </w:trPr>
        <w:tc>
          <w:tcPr>
            <w:tcW w:w="0" w:type="auto"/>
            <w:vMerge/>
            <w:tcBorders>
              <w:top w:val="single" w:sz="6" w:space="0" w:color="D0D0D0"/>
              <w:left w:val="single" w:sz="6" w:space="0" w:color="D0D0D0"/>
              <w:bottom w:val="single" w:sz="6" w:space="0" w:color="D0D0D0"/>
              <w:right w:val="single" w:sz="2" w:space="0" w:color="D0D0D0"/>
            </w:tcBorders>
            <w:shd w:val="clear" w:color="auto" w:fill="F8F8F8"/>
            <w:vAlign w:val="center"/>
            <w:hideMark/>
          </w:tcPr>
          <w:p w:rsidR="007A23C0" w:rsidRPr="007A23C0" w:rsidRDefault="007A23C0" w:rsidP="007A23C0">
            <w:pPr>
              <w:spacing w:after="0" w:line="240" w:lineRule="auto"/>
              <w:rPr>
                <w:rFonts w:ascii="Tahoma" w:eastAsia="Times New Roman" w:hAnsi="Tahoma" w:cs="Tahoma"/>
                <w:color w:val="333333"/>
                <w:sz w:val="20"/>
                <w:szCs w:val="20"/>
                <w:lang w:eastAsia="ru-RU"/>
              </w:rPr>
            </w:pP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Пиковая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2,16 </w:t>
            </w:r>
          </w:p>
        </w:tc>
      </w:tr>
      <w:tr w:rsidR="007A23C0" w:rsidRPr="007A23C0" w:rsidTr="007A23C0">
        <w:trPr>
          <w:tblCellSpacing w:w="0" w:type="dxa"/>
        </w:trPr>
        <w:tc>
          <w:tcPr>
            <w:tcW w:w="0" w:type="auto"/>
            <w:vMerge/>
            <w:tcBorders>
              <w:top w:val="single" w:sz="6" w:space="0" w:color="D0D0D0"/>
              <w:left w:val="single" w:sz="6" w:space="0" w:color="D0D0D0"/>
              <w:bottom w:val="single" w:sz="6" w:space="0" w:color="D0D0D0"/>
              <w:right w:val="single" w:sz="2" w:space="0" w:color="D0D0D0"/>
            </w:tcBorders>
            <w:shd w:val="clear" w:color="auto" w:fill="F8F8F8"/>
            <w:vAlign w:val="center"/>
            <w:hideMark/>
          </w:tcPr>
          <w:p w:rsidR="007A23C0" w:rsidRPr="007A23C0" w:rsidRDefault="007A23C0" w:rsidP="007A23C0">
            <w:pPr>
              <w:spacing w:after="0" w:line="240" w:lineRule="auto"/>
              <w:rPr>
                <w:rFonts w:ascii="Tahoma" w:eastAsia="Times New Roman" w:hAnsi="Tahoma" w:cs="Tahoma"/>
                <w:color w:val="333333"/>
                <w:sz w:val="20"/>
                <w:szCs w:val="20"/>
                <w:lang w:eastAsia="ru-RU"/>
              </w:rPr>
            </w:pP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Полупиковая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2,12 </w:t>
            </w:r>
          </w:p>
        </w:tc>
      </w:tr>
      <w:tr w:rsidR="007A23C0" w:rsidRPr="007A23C0" w:rsidTr="007A23C0">
        <w:trPr>
          <w:tblCellSpacing w:w="0" w:type="dxa"/>
        </w:trPr>
        <w:tc>
          <w:tcPr>
            <w:tcW w:w="0" w:type="auto"/>
            <w:vMerge/>
            <w:tcBorders>
              <w:top w:val="single" w:sz="6" w:space="0" w:color="D0D0D0"/>
              <w:left w:val="single" w:sz="6" w:space="0" w:color="D0D0D0"/>
              <w:bottom w:val="single" w:sz="6" w:space="0" w:color="D0D0D0"/>
              <w:right w:val="single" w:sz="2" w:space="0" w:color="D0D0D0"/>
            </w:tcBorders>
            <w:shd w:val="clear" w:color="auto" w:fill="F8F8F8"/>
            <w:vAlign w:val="center"/>
            <w:hideMark/>
          </w:tcPr>
          <w:p w:rsidR="007A23C0" w:rsidRPr="007A23C0" w:rsidRDefault="007A23C0" w:rsidP="007A23C0">
            <w:pPr>
              <w:spacing w:after="0" w:line="240" w:lineRule="auto"/>
              <w:rPr>
                <w:rFonts w:ascii="Tahoma" w:eastAsia="Times New Roman" w:hAnsi="Tahoma" w:cs="Tahoma"/>
                <w:color w:val="333333"/>
                <w:sz w:val="20"/>
                <w:szCs w:val="20"/>
                <w:lang w:eastAsia="ru-RU"/>
              </w:rPr>
            </w:pP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Ночная зона </w:t>
            </w:r>
          </w:p>
        </w:tc>
        <w:tc>
          <w:tcPr>
            <w:tcW w:w="0" w:type="auto"/>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руб./кВт </w:t>
            </w:r>
            <w:proofErr w:type="gramStart"/>
            <w:r w:rsidRPr="007A23C0">
              <w:rPr>
                <w:rFonts w:ascii="Tahoma" w:eastAsia="Times New Roman" w:hAnsi="Tahoma" w:cs="Tahoma"/>
                <w:color w:val="333333"/>
                <w:sz w:val="20"/>
                <w:szCs w:val="20"/>
                <w:lang w:eastAsia="ru-RU"/>
              </w:rPr>
              <w:t>ч</w:t>
            </w:r>
            <w:proofErr w:type="gramEnd"/>
            <w:r w:rsidRPr="007A23C0">
              <w:rPr>
                <w:rFonts w:ascii="Tahoma" w:eastAsia="Times New Roman" w:hAnsi="Tahoma" w:cs="Tahoma"/>
                <w:color w:val="333333"/>
                <w:sz w:val="20"/>
                <w:szCs w:val="20"/>
                <w:lang w:eastAsia="ru-RU"/>
              </w:rPr>
              <w:t xml:space="preserve"> </w:t>
            </w:r>
          </w:p>
        </w:tc>
        <w:tc>
          <w:tcPr>
            <w:tcW w:w="1575" w:type="dxa"/>
            <w:tcBorders>
              <w:top w:val="single" w:sz="6" w:space="0" w:color="D0D0D0"/>
              <w:left w:val="single" w:sz="6" w:space="0" w:color="D0D0D0"/>
              <w:bottom w:val="single" w:sz="6" w:space="0" w:color="D0D0D0"/>
              <w:right w:val="single" w:sz="2" w:space="0" w:color="D0D0D0"/>
            </w:tcBorders>
            <w:shd w:val="clear" w:color="auto" w:fill="F8F8F8"/>
            <w:hideMark/>
          </w:tcPr>
          <w:p w:rsidR="007A23C0" w:rsidRPr="007A23C0" w:rsidRDefault="007A23C0" w:rsidP="007A23C0">
            <w:pPr>
              <w:spacing w:before="100" w:beforeAutospacing="1" w:after="100" w:afterAutospacing="1" w:line="240" w:lineRule="auto"/>
              <w:jc w:val="center"/>
              <w:rPr>
                <w:rFonts w:ascii="Tahoma" w:eastAsia="Times New Roman" w:hAnsi="Tahoma" w:cs="Tahoma"/>
                <w:color w:val="333333"/>
                <w:sz w:val="20"/>
                <w:szCs w:val="20"/>
                <w:lang w:eastAsia="ru-RU"/>
              </w:rPr>
            </w:pPr>
            <w:r w:rsidRPr="007A23C0">
              <w:rPr>
                <w:rFonts w:ascii="Tahoma" w:eastAsia="Times New Roman" w:hAnsi="Tahoma" w:cs="Tahoma"/>
                <w:color w:val="333333"/>
                <w:sz w:val="20"/>
                <w:szCs w:val="20"/>
                <w:lang w:eastAsia="ru-RU"/>
              </w:rPr>
              <w:t xml:space="preserve">1,07 </w:t>
            </w:r>
          </w:p>
        </w:tc>
      </w:tr>
    </w:tbl>
    <w:p w:rsidR="007A23C0" w:rsidRPr="007A23C0" w:rsidRDefault="007A23C0" w:rsidP="007A23C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7A23C0">
        <w:rPr>
          <w:rFonts w:ascii="Tahoma" w:eastAsia="Times New Roman" w:hAnsi="Tahoma" w:cs="Tahoma"/>
          <w:b/>
          <w:bCs/>
          <w:color w:val="333333"/>
          <w:sz w:val="20"/>
          <w:lang w:eastAsia="ru-RU"/>
        </w:rPr>
        <w:t>Примечания:</w:t>
      </w:r>
      <w:r w:rsidRPr="007A23C0">
        <w:rPr>
          <w:rFonts w:ascii="Tahoma" w:eastAsia="Times New Roman" w:hAnsi="Tahoma" w:cs="Tahoma"/>
          <w:color w:val="333333"/>
          <w:sz w:val="20"/>
          <w:szCs w:val="20"/>
          <w:lang w:eastAsia="ru-RU"/>
        </w:rPr>
        <w:br/>
        <w:t xml:space="preserve">1. </w:t>
      </w:r>
      <w:proofErr w:type="gramStart"/>
      <w:r w:rsidRPr="007A23C0">
        <w:rPr>
          <w:rFonts w:ascii="Tahoma" w:eastAsia="Times New Roman" w:hAnsi="Tahoma" w:cs="Tahoma"/>
          <w:color w:val="333333"/>
          <w:sz w:val="20"/>
          <w:szCs w:val="20"/>
          <w:lang w:eastAsia="ru-RU"/>
        </w:rPr>
        <w:t>Согласно прика</w:t>
      </w:r>
      <w:r>
        <w:rPr>
          <w:rFonts w:ascii="Tahoma" w:eastAsia="Times New Roman" w:hAnsi="Tahoma" w:cs="Tahoma"/>
          <w:color w:val="333333"/>
          <w:sz w:val="20"/>
          <w:szCs w:val="20"/>
          <w:lang w:eastAsia="ru-RU"/>
        </w:rPr>
        <w:t>з</w:t>
      </w:r>
      <w:r w:rsidRPr="007A23C0">
        <w:rPr>
          <w:rFonts w:ascii="Tahoma" w:eastAsia="Times New Roman" w:hAnsi="Tahoma" w:cs="Tahoma"/>
          <w:color w:val="333333"/>
          <w:sz w:val="20"/>
          <w:szCs w:val="20"/>
          <w:lang w:eastAsia="ru-RU"/>
        </w:rPr>
        <w:t xml:space="preserve">у Федеральной службы по тарифам от 31.12.2010 № 655-* «Об определении категорий потребителей, которые приравнены к населению и которым электрическая энергия (мощность) поставляется по регулируемым ценам (тарифам)» к категории потребителей, которые приравнены к населению и которым электрическая энергия (мощность) поставляется по регулируемым цепам (тарифам), относятся: </w:t>
      </w:r>
      <w:r w:rsidRPr="007A23C0">
        <w:rPr>
          <w:rFonts w:ascii="Tahoma" w:eastAsia="Times New Roman" w:hAnsi="Tahoma" w:cs="Tahoma"/>
          <w:color w:val="333333"/>
          <w:sz w:val="20"/>
          <w:szCs w:val="20"/>
          <w:lang w:eastAsia="ru-RU"/>
        </w:rPr>
        <w:b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w:t>
      </w:r>
      <w:proofErr w:type="gramEnd"/>
      <w:r w:rsidRPr="007A23C0">
        <w:rPr>
          <w:rFonts w:ascii="Tahoma" w:eastAsia="Times New Roman" w:hAnsi="Tahoma" w:cs="Tahoma"/>
          <w:color w:val="333333"/>
          <w:sz w:val="20"/>
          <w:szCs w:val="20"/>
          <w:lang w:eastAsia="ru-RU"/>
        </w:rPr>
        <w:t xml:space="preserve"> управляющие организации), </w:t>
      </w:r>
      <w:proofErr w:type="spellStart"/>
      <w:r w:rsidRPr="007A23C0">
        <w:rPr>
          <w:rFonts w:ascii="Tahoma" w:eastAsia="Times New Roman" w:hAnsi="Tahoma" w:cs="Tahoma"/>
          <w:color w:val="333333"/>
          <w:sz w:val="20"/>
          <w:szCs w:val="20"/>
          <w:lang w:eastAsia="ru-RU"/>
        </w:rPr>
        <w:t>наймодатсли</w:t>
      </w:r>
      <w:proofErr w:type="spellEnd"/>
      <w:r w:rsidRPr="007A23C0">
        <w:rPr>
          <w:rFonts w:ascii="Tahoma" w:eastAsia="Times New Roman" w:hAnsi="Tahoma" w:cs="Tahoma"/>
          <w:color w:val="333333"/>
          <w:sz w:val="20"/>
          <w:szCs w:val="20"/>
          <w:lang w:eastAsia="ru-RU"/>
        </w:rPr>
        <w:t xml:space="preserve"> (или уполномоченные ими лица), предоставляющие гражданам жилые помещения специализированного жилищного фонда: жилые помещения в общежитиях, жилые помещения маневренного фонда</w:t>
      </w:r>
      <w:proofErr w:type="gramStart"/>
      <w:r w:rsidRPr="007A23C0">
        <w:rPr>
          <w:rFonts w:ascii="Tahoma" w:eastAsia="Times New Roman" w:hAnsi="Tahoma" w:cs="Tahoma"/>
          <w:color w:val="333333"/>
          <w:sz w:val="20"/>
          <w:szCs w:val="20"/>
          <w:lang w:eastAsia="ru-RU"/>
        </w:rPr>
        <w:t>.</w:t>
      </w:r>
      <w:proofErr w:type="gramEnd"/>
      <w:r w:rsidRPr="007A23C0">
        <w:rPr>
          <w:rFonts w:ascii="Tahoma" w:eastAsia="Times New Roman" w:hAnsi="Tahoma" w:cs="Tahoma"/>
          <w:color w:val="333333"/>
          <w:sz w:val="20"/>
          <w:szCs w:val="20"/>
          <w:lang w:eastAsia="ru-RU"/>
        </w:rPr>
        <w:t xml:space="preserve"> </w:t>
      </w:r>
      <w:proofErr w:type="gramStart"/>
      <w:r w:rsidRPr="007A23C0">
        <w:rPr>
          <w:rFonts w:ascii="Tahoma" w:eastAsia="Times New Roman" w:hAnsi="Tahoma" w:cs="Tahoma"/>
          <w:color w:val="333333"/>
          <w:sz w:val="20"/>
          <w:szCs w:val="20"/>
          <w:lang w:eastAsia="ru-RU"/>
        </w:rPr>
        <w:t>ж</w:t>
      </w:r>
      <w:proofErr w:type="gramEnd"/>
      <w:r w:rsidRPr="007A23C0">
        <w:rPr>
          <w:rFonts w:ascii="Tahoma" w:eastAsia="Times New Roman" w:hAnsi="Tahoma" w:cs="Tahoma"/>
          <w:color w:val="333333"/>
          <w:sz w:val="20"/>
          <w:szCs w:val="20"/>
          <w:lang w:eastAsia="ru-RU"/>
        </w:rPr>
        <w:t xml:space="preserve">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w:t>
      </w:r>
      <w:proofErr w:type="gramStart"/>
      <w:r w:rsidRPr="007A23C0">
        <w:rPr>
          <w:rFonts w:ascii="Tahoma" w:eastAsia="Times New Roman" w:hAnsi="Tahoma" w:cs="Tahoma"/>
          <w:color w:val="333333"/>
          <w:sz w:val="20"/>
          <w:szCs w:val="20"/>
          <w:lang w:eastAsia="ru-RU"/>
        </w:rPr>
        <w:t xml:space="preserve">в объемах фактического потребления населения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 </w:t>
      </w:r>
      <w:r w:rsidRPr="007A23C0">
        <w:rPr>
          <w:rFonts w:ascii="Tahoma" w:eastAsia="Times New Roman" w:hAnsi="Tahoma" w:cs="Tahoma"/>
          <w:color w:val="333333"/>
          <w:sz w:val="20"/>
          <w:szCs w:val="20"/>
          <w:lang w:eastAsia="ru-RU"/>
        </w:rPr>
        <w:br/>
        <w:t xml:space="preserve">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r w:rsidRPr="007A23C0">
        <w:rPr>
          <w:rFonts w:ascii="Tahoma" w:eastAsia="Times New Roman" w:hAnsi="Tahoma" w:cs="Tahoma"/>
          <w:color w:val="333333"/>
          <w:sz w:val="20"/>
          <w:szCs w:val="20"/>
          <w:lang w:eastAsia="ru-RU"/>
        </w:rPr>
        <w:br/>
        <w:t>3) юридические</w:t>
      </w:r>
      <w:proofErr w:type="gramEnd"/>
      <w:r w:rsidRPr="007A23C0">
        <w:rPr>
          <w:rFonts w:ascii="Tahoma" w:eastAsia="Times New Roman" w:hAnsi="Tahoma" w:cs="Tahoma"/>
          <w:color w:val="333333"/>
          <w:sz w:val="20"/>
          <w:szCs w:val="20"/>
          <w:lang w:eastAsia="ru-RU"/>
        </w:rPr>
        <w:t xml:space="preserve"> лица, в части приобретаемого объема электрической энергии (мощности) в целях потребления осужденными в помещениях для их содержания, при условии наличия раздельного учета для у </w:t>
      </w:r>
      <w:proofErr w:type="gramStart"/>
      <w:r w:rsidRPr="007A23C0">
        <w:rPr>
          <w:rFonts w:ascii="Tahoma" w:eastAsia="Times New Roman" w:hAnsi="Tahoma" w:cs="Tahoma"/>
          <w:color w:val="333333"/>
          <w:sz w:val="20"/>
          <w:szCs w:val="20"/>
          <w:lang w:eastAsia="ru-RU"/>
        </w:rPr>
        <w:t>катанных</w:t>
      </w:r>
      <w:proofErr w:type="gramEnd"/>
      <w:r w:rsidRPr="007A23C0">
        <w:rPr>
          <w:rFonts w:ascii="Tahoma" w:eastAsia="Times New Roman" w:hAnsi="Tahoma" w:cs="Tahoma"/>
          <w:color w:val="333333"/>
          <w:sz w:val="20"/>
          <w:szCs w:val="20"/>
          <w:lang w:eastAsia="ru-RU"/>
        </w:rPr>
        <w:t xml:space="preserve"> помещений: </w:t>
      </w:r>
      <w:r w:rsidRPr="007A23C0">
        <w:rPr>
          <w:rFonts w:ascii="Tahoma" w:eastAsia="Times New Roman" w:hAnsi="Tahoma" w:cs="Tahoma"/>
          <w:color w:val="333333"/>
          <w:sz w:val="20"/>
          <w:szCs w:val="20"/>
          <w:lang w:eastAsia="ru-RU"/>
        </w:rPr>
        <w:br/>
        <w:t xml:space="preserve">4) юридические и физические лица, в части приобретаемого объёма электрической энергии (мощности) в целях потребления на коммунально-бытовые нужды в населенных пунктах, жилых зонах при воинских частях, рассчитывающихся по договору энергоснабжения (купли-продажи) но общему счетчику: </w:t>
      </w:r>
      <w:r w:rsidRPr="007A23C0">
        <w:rPr>
          <w:rFonts w:ascii="Tahoma" w:eastAsia="Times New Roman" w:hAnsi="Tahoma" w:cs="Tahoma"/>
          <w:color w:val="333333"/>
          <w:sz w:val="20"/>
          <w:szCs w:val="20"/>
          <w:lang w:eastAsia="ru-RU"/>
        </w:rPr>
        <w:br/>
      </w:r>
      <w:proofErr w:type="gramStart"/>
      <w:r w:rsidRPr="007A23C0">
        <w:rPr>
          <w:rFonts w:ascii="Tahoma" w:eastAsia="Times New Roman" w:hAnsi="Tahoma" w:cs="Tahoma"/>
          <w:color w:val="333333"/>
          <w:sz w:val="20"/>
          <w:szCs w:val="20"/>
          <w:lang w:eastAsia="ru-RU"/>
        </w:rPr>
        <w:t xml:space="preserve">5) содержащиеся за счёт прихожан религиозные организации: </w:t>
      </w:r>
      <w:r w:rsidRPr="007A23C0">
        <w:rPr>
          <w:rFonts w:ascii="Tahoma" w:eastAsia="Times New Roman" w:hAnsi="Tahoma" w:cs="Tahoma"/>
          <w:color w:val="333333"/>
          <w:sz w:val="20"/>
          <w:szCs w:val="20"/>
          <w:lang w:eastAsia="ru-RU"/>
        </w:rPr>
        <w:br/>
        <w:t xml:space="preserve">6) гарантирующие поставщики, </w:t>
      </w:r>
      <w:proofErr w:type="spellStart"/>
      <w:r w:rsidRPr="007A23C0">
        <w:rPr>
          <w:rFonts w:ascii="Tahoma" w:eastAsia="Times New Roman" w:hAnsi="Tahoma" w:cs="Tahoma"/>
          <w:color w:val="333333"/>
          <w:sz w:val="20"/>
          <w:szCs w:val="20"/>
          <w:lang w:eastAsia="ru-RU"/>
        </w:rPr>
        <w:t>энергосбытовые</w:t>
      </w:r>
      <w:proofErr w:type="spellEnd"/>
      <w:r w:rsidRPr="007A23C0">
        <w:rPr>
          <w:rFonts w:ascii="Tahoma" w:eastAsia="Times New Roman" w:hAnsi="Tahoma" w:cs="Tahoma"/>
          <w:color w:val="333333"/>
          <w:sz w:val="20"/>
          <w:szCs w:val="20"/>
          <w:lang w:eastAsia="ru-RU"/>
        </w:rPr>
        <w:t xml:space="preserve">, </w:t>
      </w:r>
      <w:proofErr w:type="spellStart"/>
      <w:r w:rsidRPr="007A23C0">
        <w:rPr>
          <w:rFonts w:ascii="Tahoma" w:eastAsia="Times New Roman" w:hAnsi="Tahoma" w:cs="Tahoma"/>
          <w:color w:val="333333"/>
          <w:sz w:val="20"/>
          <w:szCs w:val="20"/>
          <w:lang w:eastAsia="ru-RU"/>
        </w:rPr>
        <w:t>энергоснабжающие</w:t>
      </w:r>
      <w:proofErr w:type="spellEnd"/>
      <w:r w:rsidRPr="007A23C0">
        <w:rPr>
          <w:rFonts w:ascii="Tahoma" w:eastAsia="Times New Roman" w:hAnsi="Tahoma" w:cs="Tahoma"/>
          <w:color w:val="333333"/>
          <w:sz w:val="20"/>
          <w:szCs w:val="20"/>
          <w:lang w:eastAsia="ru-RU"/>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w:t>
      </w:r>
      <w:proofErr w:type="spellStart"/>
      <w:r w:rsidRPr="007A23C0">
        <w:rPr>
          <w:rFonts w:ascii="Tahoma" w:eastAsia="Times New Roman" w:hAnsi="Tahoma" w:cs="Tahoma"/>
          <w:color w:val="333333"/>
          <w:sz w:val="20"/>
          <w:szCs w:val="20"/>
          <w:lang w:eastAsia="ru-RU"/>
        </w:rPr>
        <w:t>коммупальпо-бытовые</w:t>
      </w:r>
      <w:proofErr w:type="spellEnd"/>
      <w:r w:rsidRPr="007A23C0">
        <w:rPr>
          <w:rFonts w:ascii="Tahoma" w:eastAsia="Times New Roman" w:hAnsi="Tahoma" w:cs="Tahoma"/>
          <w:color w:val="333333"/>
          <w:sz w:val="20"/>
          <w:szCs w:val="20"/>
          <w:lang w:eastAsia="ru-RU"/>
        </w:rPr>
        <w:t xml:space="preserve"> нужды граждан и не используемого для осуществления коммерческой</w:t>
      </w:r>
      <w:proofErr w:type="gramEnd"/>
      <w:r w:rsidRPr="007A23C0">
        <w:rPr>
          <w:rFonts w:ascii="Tahoma" w:eastAsia="Times New Roman" w:hAnsi="Tahoma" w:cs="Tahoma"/>
          <w:color w:val="333333"/>
          <w:sz w:val="20"/>
          <w:szCs w:val="20"/>
          <w:lang w:eastAsia="ru-RU"/>
        </w:rPr>
        <w:t xml:space="preserve"> (профессиональной (деятельности; </w:t>
      </w:r>
      <w:r w:rsidRPr="007A23C0">
        <w:rPr>
          <w:rFonts w:ascii="Tahoma" w:eastAsia="Times New Roman" w:hAnsi="Tahoma" w:cs="Tahoma"/>
          <w:color w:val="333333"/>
          <w:sz w:val="20"/>
          <w:szCs w:val="20"/>
          <w:lang w:eastAsia="ru-RU"/>
        </w:rPr>
        <w:br/>
        <w:t xml:space="preserve">7) хозяйственные постройки физических лиц (погреба, сараи и иные сооружения аналогичного назначения); </w:t>
      </w:r>
      <w:r w:rsidRPr="007A23C0">
        <w:rPr>
          <w:rFonts w:ascii="Tahoma" w:eastAsia="Times New Roman" w:hAnsi="Tahoma" w:cs="Tahoma"/>
          <w:color w:val="333333"/>
          <w:sz w:val="20"/>
          <w:szCs w:val="20"/>
          <w:lang w:eastAsia="ru-RU"/>
        </w:rPr>
        <w:br/>
        <w:t>8) некоммерческие объединения граждан (</w:t>
      </w:r>
      <w:proofErr w:type="spellStart"/>
      <w:r w:rsidRPr="007A23C0">
        <w:rPr>
          <w:rFonts w:ascii="Tahoma" w:eastAsia="Times New Roman" w:hAnsi="Tahoma" w:cs="Tahoma"/>
          <w:color w:val="333333"/>
          <w:sz w:val="20"/>
          <w:szCs w:val="20"/>
          <w:lang w:eastAsia="ru-RU"/>
        </w:rPr>
        <w:t>гаражно-строитсльпые</w:t>
      </w:r>
      <w:proofErr w:type="spellEnd"/>
      <w:r w:rsidRPr="007A23C0">
        <w:rPr>
          <w:rFonts w:ascii="Tahoma" w:eastAsia="Times New Roman" w:hAnsi="Tahoma" w:cs="Tahoma"/>
          <w:color w:val="333333"/>
          <w:sz w:val="20"/>
          <w:szCs w:val="20"/>
          <w:lang w:eastAsia="ru-RU"/>
        </w:rPr>
        <w:t xml:space="preserve">. гаражные кооперативы), и отдельно стоящие гаражи, принадлежащие </w:t>
      </w:r>
      <w:proofErr w:type="spellStart"/>
      <w:r w:rsidRPr="007A23C0">
        <w:rPr>
          <w:rFonts w:ascii="Tahoma" w:eastAsia="Times New Roman" w:hAnsi="Tahoma" w:cs="Tahoma"/>
          <w:color w:val="333333"/>
          <w:sz w:val="20"/>
          <w:szCs w:val="20"/>
          <w:lang w:eastAsia="ru-RU"/>
        </w:rPr>
        <w:t>фажданам</w:t>
      </w:r>
      <w:proofErr w:type="spellEnd"/>
      <w:r w:rsidRPr="007A23C0">
        <w:rPr>
          <w:rFonts w:ascii="Tahoma" w:eastAsia="Times New Roman" w:hAnsi="Tahoma" w:cs="Tahoma"/>
          <w:color w:val="333333"/>
          <w:sz w:val="20"/>
          <w:szCs w:val="20"/>
          <w:lang w:eastAsia="ru-RU"/>
        </w:rPr>
        <w:t xml:space="preserve">. в части приобретаемого объема </w:t>
      </w:r>
      <w:proofErr w:type="spellStart"/>
      <w:r w:rsidRPr="007A23C0">
        <w:rPr>
          <w:rFonts w:ascii="Tahoma" w:eastAsia="Times New Roman" w:hAnsi="Tahoma" w:cs="Tahoma"/>
          <w:color w:val="333333"/>
          <w:sz w:val="20"/>
          <w:szCs w:val="20"/>
          <w:lang w:eastAsia="ru-RU"/>
        </w:rPr>
        <w:t>тлектрической</w:t>
      </w:r>
      <w:proofErr w:type="spellEnd"/>
      <w:r w:rsidRPr="007A23C0">
        <w:rPr>
          <w:rFonts w:ascii="Tahoma" w:eastAsia="Times New Roman" w:hAnsi="Tahoma" w:cs="Tahoma"/>
          <w:color w:val="333333"/>
          <w:sz w:val="20"/>
          <w:szCs w:val="20"/>
          <w:lang w:eastAsia="ru-RU"/>
        </w:rPr>
        <w:t xml:space="preserve"> энергии в целях потребления на комму </w:t>
      </w:r>
      <w:proofErr w:type="spellStart"/>
      <w:r w:rsidRPr="007A23C0">
        <w:rPr>
          <w:rFonts w:ascii="Tahoma" w:eastAsia="Times New Roman" w:hAnsi="Tahoma" w:cs="Tahoma"/>
          <w:color w:val="333333"/>
          <w:sz w:val="20"/>
          <w:szCs w:val="20"/>
          <w:lang w:eastAsia="ru-RU"/>
        </w:rPr>
        <w:t>натьно-бытовые</w:t>
      </w:r>
      <w:proofErr w:type="spellEnd"/>
      <w:r w:rsidRPr="007A23C0">
        <w:rPr>
          <w:rFonts w:ascii="Tahoma" w:eastAsia="Times New Roman" w:hAnsi="Tahoma" w:cs="Tahoma"/>
          <w:color w:val="333333"/>
          <w:sz w:val="20"/>
          <w:szCs w:val="20"/>
          <w:lang w:eastAsia="ru-RU"/>
        </w:rPr>
        <w:t xml:space="preserve"> нужды граждан и не используемого для </w:t>
      </w:r>
      <w:proofErr w:type="spellStart"/>
      <w:proofErr w:type="gramStart"/>
      <w:r w:rsidRPr="007A23C0">
        <w:rPr>
          <w:rFonts w:ascii="Tahoma" w:eastAsia="Times New Roman" w:hAnsi="Tahoma" w:cs="Tahoma"/>
          <w:color w:val="333333"/>
          <w:sz w:val="20"/>
          <w:szCs w:val="20"/>
          <w:lang w:eastAsia="ru-RU"/>
        </w:rPr>
        <w:t>осущест</w:t>
      </w:r>
      <w:proofErr w:type="spellEnd"/>
      <w:r w:rsidRPr="007A23C0">
        <w:rPr>
          <w:rFonts w:ascii="Tahoma" w:eastAsia="Times New Roman" w:hAnsi="Tahoma" w:cs="Tahoma"/>
          <w:color w:val="333333"/>
          <w:sz w:val="20"/>
          <w:szCs w:val="20"/>
          <w:lang w:eastAsia="ru-RU"/>
        </w:rPr>
        <w:t xml:space="preserve"> </w:t>
      </w:r>
      <w:proofErr w:type="spellStart"/>
      <w:r w:rsidRPr="007A23C0">
        <w:rPr>
          <w:rFonts w:ascii="Tahoma" w:eastAsia="Times New Roman" w:hAnsi="Tahoma" w:cs="Tahoma"/>
          <w:color w:val="333333"/>
          <w:sz w:val="20"/>
          <w:szCs w:val="20"/>
          <w:lang w:eastAsia="ru-RU"/>
        </w:rPr>
        <w:t>вления</w:t>
      </w:r>
      <w:proofErr w:type="spellEnd"/>
      <w:proofErr w:type="gramEnd"/>
      <w:r w:rsidRPr="007A23C0">
        <w:rPr>
          <w:rFonts w:ascii="Tahoma" w:eastAsia="Times New Roman" w:hAnsi="Tahoma" w:cs="Tahoma"/>
          <w:color w:val="333333"/>
          <w:sz w:val="20"/>
          <w:szCs w:val="20"/>
          <w:lang w:eastAsia="ru-RU"/>
        </w:rPr>
        <w:t xml:space="preserve"> коммерческой деятельности. </w:t>
      </w:r>
      <w:r w:rsidRPr="007A23C0">
        <w:rPr>
          <w:rFonts w:ascii="Tahoma" w:eastAsia="Times New Roman" w:hAnsi="Tahoma" w:cs="Tahoma"/>
          <w:color w:val="333333"/>
          <w:sz w:val="20"/>
          <w:szCs w:val="20"/>
          <w:lang w:eastAsia="ru-RU"/>
        </w:rPr>
        <w:br/>
        <w:t xml:space="preserve">2. Интервалы тарифных зон суток определяются в соответствии с приказом Федеральной службы по тарифам, утверждающим соответствующие интервал тарифных зон суток для </w:t>
      </w:r>
      <w:proofErr w:type="spellStart"/>
      <w:r w:rsidRPr="007A23C0">
        <w:rPr>
          <w:rFonts w:ascii="Tahoma" w:eastAsia="Times New Roman" w:hAnsi="Tahoma" w:cs="Tahoma"/>
          <w:color w:val="333333"/>
          <w:sz w:val="20"/>
          <w:szCs w:val="20"/>
          <w:lang w:eastAsia="ru-RU"/>
        </w:rPr>
        <w:t>энергозон</w:t>
      </w:r>
      <w:proofErr w:type="spellEnd"/>
      <w:r w:rsidRPr="007A23C0">
        <w:rPr>
          <w:rFonts w:ascii="Tahoma" w:eastAsia="Times New Roman" w:hAnsi="Tahoma" w:cs="Tahoma"/>
          <w:color w:val="333333"/>
          <w:sz w:val="20"/>
          <w:szCs w:val="20"/>
          <w:lang w:eastAsia="ru-RU"/>
        </w:rPr>
        <w:t xml:space="preserve"> (ОЭС) </w:t>
      </w:r>
      <w:proofErr w:type="gramStart"/>
      <w:r w:rsidRPr="007A23C0">
        <w:rPr>
          <w:rFonts w:ascii="Tahoma" w:eastAsia="Times New Roman" w:hAnsi="Tahoma" w:cs="Tahoma"/>
          <w:color w:val="333333"/>
          <w:sz w:val="20"/>
          <w:szCs w:val="20"/>
          <w:lang w:eastAsia="ru-RU"/>
        </w:rPr>
        <w:t>России</w:t>
      </w:r>
      <w:proofErr w:type="gramEnd"/>
      <w:r w:rsidRPr="007A23C0">
        <w:rPr>
          <w:rFonts w:ascii="Tahoma" w:eastAsia="Times New Roman" w:hAnsi="Tahoma" w:cs="Tahoma"/>
          <w:color w:val="333333"/>
          <w:sz w:val="20"/>
          <w:szCs w:val="20"/>
          <w:lang w:eastAsia="ru-RU"/>
        </w:rPr>
        <w:t xml:space="preserve"> но месяцам на 2013 год». </w:t>
      </w:r>
    </w:p>
    <w:p w:rsidR="00034002" w:rsidRDefault="007A23C0" w:rsidP="007A23C0">
      <w:pPr>
        <w:shd w:val="clear" w:color="auto" w:fill="FFFFFF"/>
        <w:spacing w:before="100" w:beforeAutospacing="1" w:after="100" w:afterAutospacing="1" w:line="240" w:lineRule="auto"/>
      </w:pPr>
      <w:r w:rsidRPr="007A23C0">
        <w:rPr>
          <w:rFonts w:ascii="Tahoma" w:eastAsia="Times New Roman" w:hAnsi="Tahoma" w:cs="Tahoma"/>
          <w:b/>
          <w:i/>
          <w:iCs/>
          <w:color w:val="333333"/>
          <w:sz w:val="20"/>
          <w:lang w:eastAsia="ru-RU"/>
        </w:rPr>
        <w:t>Приказ министерства энергетики и жилищно-коммунального хозяйства Самарской области №409 от 29.11.2012 "О внесении изменений в приказ министерства энергетики и ЖКХ Самарской области от 20.11.2012 №321 "Об установлении цен (тарифов) на электрическую энергию, поставляемую населению и приравненным к нему категориям потребителей по Самарской области на 2013 год"</w:t>
      </w:r>
      <w:r w:rsidRPr="007A23C0">
        <w:rPr>
          <w:rFonts w:ascii="Tahoma" w:eastAsia="Times New Roman" w:hAnsi="Tahoma" w:cs="Tahoma"/>
          <w:b/>
          <w:color w:val="333333"/>
          <w:sz w:val="20"/>
          <w:szCs w:val="20"/>
          <w:lang w:eastAsia="ru-RU"/>
        </w:rPr>
        <w:t xml:space="preserve"> </w:t>
      </w:r>
    </w:p>
    <w:sectPr w:rsidR="00034002" w:rsidSect="007A23C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B3271"/>
    <w:multiLevelType w:val="multilevel"/>
    <w:tmpl w:val="6AB8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3C0"/>
    <w:rsid w:val="00034002"/>
    <w:rsid w:val="007A2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23C0"/>
    <w:rPr>
      <w:strike w:val="0"/>
      <w:dstrike w:val="0"/>
      <w:color w:val="1E4470"/>
      <w:u w:val="none"/>
      <w:effect w:val="none"/>
    </w:rPr>
  </w:style>
  <w:style w:type="character" w:styleId="a4">
    <w:name w:val="Emphasis"/>
    <w:basedOn w:val="a0"/>
    <w:uiPriority w:val="20"/>
    <w:qFormat/>
    <w:rsid w:val="007A23C0"/>
    <w:rPr>
      <w:i/>
      <w:iCs/>
    </w:rPr>
  </w:style>
  <w:style w:type="character" w:styleId="a5">
    <w:name w:val="Strong"/>
    <w:basedOn w:val="a0"/>
    <w:uiPriority w:val="22"/>
    <w:qFormat/>
    <w:rsid w:val="007A23C0"/>
    <w:rPr>
      <w:b/>
      <w:bCs/>
    </w:rPr>
  </w:style>
  <w:style w:type="paragraph" w:customStyle="1" w:styleId="menuvoc">
    <w:name w:val="menu_voc"/>
    <w:basedOn w:val="a"/>
    <w:rsid w:val="007A23C0"/>
    <w:pPr>
      <w:pBdr>
        <w:top w:val="single" w:sz="2" w:space="0" w:color="B7C2C1"/>
        <w:left w:val="single" w:sz="2" w:space="0" w:color="B7C2C1"/>
        <w:bottom w:val="single" w:sz="6" w:space="0" w:color="B7C2C1"/>
        <w:right w:val="single" w:sz="2" w:space="0" w:color="B7C2C1"/>
      </w:pBdr>
      <w:spacing w:after="100" w:afterAutospacing="1" w:line="240" w:lineRule="auto"/>
    </w:pPr>
    <w:rPr>
      <w:rFonts w:ascii="Verdana" w:eastAsia="Times New Roman" w:hAnsi="Verdana" w:cs="Times New Roman"/>
      <w:b/>
      <w:bCs/>
      <w:sz w:val="24"/>
      <w:szCs w:val="24"/>
      <w:lang w:eastAsia="ru-RU"/>
    </w:rPr>
  </w:style>
  <w:style w:type="paragraph" w:styleId="a6">
    <w:name w:val="Normal (Web)"/>
    <w:basedOn w:val="a"/>
    <w:uiPriority w:val="99"/>
    <w:unhideWhenUsed/>
    <w:rsid w:val="007A2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nt">
    <w:name w:val="print"/>
    <w:basedOn w:val="a0"/>
    <w:rsid w:val="007A23C0"/>
  </w:style>
  <w:style w:type="character" w:customStyle="1" w:styleId="printmail">
    <w:name w:val="print_mail"/>
    <w:basedOn w:val="a0"/>
    <w:rsid w:val="007A23C0"/>
  </w:style>
  <w:style w:type="paragraph" w:styleId="a7">
    <w:name w:val="Balloon Text"/>
    <w:basedOn w:val="a"/>
    <w:link w:val="a8"/>
    <w:uiPriority w:val="99"/>
    <w:semiHidden/>
    <w:unhideWhenUsed/>
    <w:rsid w:val="007A23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2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7832151">
      <w:bodyDiv w:val="1"/>
      <w:marLeft w:val="0"/>
      <w:marRight w:val="0"/>
      <w:marTop w:val="0"/>
      <w:marBottom w:val="0"/>
      <w:divBdr>
        <w:top w:val="none" w:sz="0" w:space="0" w:color="auto"/>
        <w:left w:val="none" w:sz="0" w:space="0" w:color="auto"/>
        <w:bottom w:val="none" w:sz="0" w:space="0" w:color="auto"/>
        <w:right w:val="none" w:sz="0" w:space="0" w:color="auto"/>
      </w:divBdr>
      <w:divsChild>
        <w:div w:id="416679037">
          <w:marLeft w:val="0"/>
          <w:marRight w:val="0"/>
          <w:marTop w:val="0"/>
          <w:marBottom w:val="120"/>
          <w:divBdr>
            <w:top w:val="single" w:sz="6" w:space="0" w:color="9A9A7B"/>
            <w:left w:val="single" w:sz="6" w:space="0" w:color="9A9A7B"/>
            <w:bottom w:val="single" w:sz="6" w:space="0" w:color="9A9A7B"/>
            <w:right w:val="single" w:sz="6" w:space="0" w:color="9A9A7B"/>
          </w:divBdr>
          <w:divsChild>
            <w:div w:id="1158494439">
              <w:marLeft w:val="0"/>
              <w:marRight w:val="0"/>
              <w:marTop w:val="0"/>
              <w:marBottom w:val="0"/>
              <w:divBdr>
                <w:top w:val="none" w:sz="0" w:space="0" w:color="auto"/>
                <w:left w:val="none" w:sz="0" w:space="0" w:color="auto"/>
                <w:bottom w:val="none" w:sz="0" w:space="0" w:color="auto"/>
                <w:right w:val="none" w:sz="0" w:space="0" w:color="auto"/>
              </w:divBdr>
              <w:divsChild>
                <w:div w:id="1432623247">
                  <w:marLeft w:val="0"/>
                  <w:marRight w:val="0"/>
                  <w:marTop w:val="0"/>
                  <w:marBottom w:val="0"/>
                  <w:divBdr>
                    <w:top w:val="none" w:sz="0" w:space="0" w:color="auto"/>
                    <w:left w:val="none" w:sz="0" w:space="0" w:color="auto"/>
                    <w:bottom w:val="none" w:sz="0" w:space="0" w:color="auto"/>
                    <w:right w:val="none" w:sz="0" w:space="0" w:color="auto"/>
                  </w:divBdr>
                  <w:divsChild>
                    <w:div w:id="453058227">
                      <w:marLeft w:val="0"/>
                      <w:marRight w:val="0"/>
                      <w:marTop w:val="0"/>
                      <w:marBottom w:val="0"/>
                      <w:divBdr>
                        <w:top w:val="none" w:sz="0" w:space="0" w:color="auto"/>
                        <w:left w:val="none" w:sz="0" w:space="0" w:color="auto"/>
                        <w:bottom w:val="none" w:sz="0" w:space="0" w:color="auto"/>
                        <w:right w:val="none" w:sz="0" w:space="0" w:color="auto"/>
                      </w:divBdr>
                      <w:divsChild>
                        <w:div w:id="326641621">
                          <w:marLeft w:val="0"/>
                          <w:marRight w:val="0"/>
                          <w:marTop w:val="0"/>
                          <w:marBottom w:val="225"/>
                          <w:divBdr>
                            <w:top w:val="none" w:sz="0" w:space="0" w:color="auto"/>
                            <w:left w:val="none" w:sz="0" w:space="0" w:color="auto"/>
                            <w:bottom w:val="none" w:sz="0" w:space="0" w:color="auto"/>
                            <w:right w:val="none" w:sz="0" w:space="0" w:color="auto"/>
                          </w:divBdr>
                          <w:divsChild>
                            <w:div w:id="507599348">
                              <w:marLeft w:val="0"/>
                              <w:marRight w:val="0"/>
                              <w:marTop w:val="0"/>
                              <w:marBottom w:val="225"/>
                              <w:divBdr>
                                <w:top w:val="single" w:sz="6" w:space="2" w:color="CCCCCC"/>
                                <w:left w:val="none" w:sz="0" w:space="0" w:color="auto"/>
                                <w:bottom w:val="none" w:sz="0" w:space="0" w:color="auto"/>
                                <w:right w:val="none" w:sz="0" w:space="0" w:color="auto"/>
                              </w:divBdr>
                            </w:div>
                            <w:div w:id="175005499">
                              <w:marLeft w:val="0"/>
                              <w:marRight w:val="0"/>
                              <w:marTop w:val="120"/>
                              <w:marBottom w:val="120"/>
                              <w:divBdr>
                                <w:top w:val="none" w:sz="0" w:space="0" w:color="auto"/>
                                <w:left w:val="none" w:sz="0" w:space="0" w:color="auto"/>
                                <w:bottom w:val="none" w:sz="0" w:space="0" w:color="auto"/>
                                <w:right w:val="none" w:sz="0" w:space="0" w:color="auto"/>
                              </w:divBdr>
                            </w:div>
                            <w:div w:id="407927603">
                              <w:marLeft w:val="0"/>
                              <w:marRight w:val="0"/>
                              <w:marTop w:val="0"/>
                              <w:marBottom w:val="150"/>
                              <w:divBdr>
                                <w:top w:val="none" w:sz="0" w:space="0" w:color="auto"/>
                                <w:left w:val="none" w:sz="0" w:space="0" w:color="auto"/>
                                <w:bottom w:val="none" w:sz="0" w:space="0" w:color="auto"/>
                                <w:right w:val="none" w:sz="0" w:space="0" w:color="auto"/>
                              </w:divBdr>
                              <w:divsChild>
                                <w:div w:id="255794949">
                                  <w:marLeft w:val="0"/>
                                  <w:marRight w:val="0"/>
                                  <w:marTop w:val="0"/>
                                  <w:marBottom w:val="0"/>
                                  <w:divBdr>
                                    <w:top w:val="none" w:sz="0" w:space="0" w:color="auto"/>
                                    <w:left w:val="none" w:sz="0" w:space="0" w:color="auto"/>
                                    <w:bottom w:val="none" w:sz="0" w:space="0" w:color="auto"/>
                                    <w:right w:val="none" w:sz="0" w:space="0" w:color="auto"/>
                                  </w:divBdr>
                                  <w:divsChild>
                                    <w:div w:id="297880148">
                                      <w:marLeft w:val="0"/>
                                      <w:marRight w:val="0"/>
                                      <w:marTop w:val="0"/>
                                      <w:marBottom w:val="0"/>
                                      <w:divBdr>
                                        <w:top w:val="none" w:sz="0" w:space="0" w:color="auto"/>
                                        <w:left w:val="none" w:sz="0" w:space="0" w:color="auto"/>
                                        <w:bottom w:val="none" w:sz="0" w:space="0" w:color="auto"/>
                                        <w:right w:val="none" w:sz="0" w:space="0" w:color="auto"/>
                                      </w:divBdr>
                                    </w:div>
                                    <w:div w:id="339358590">
                                      <w:marLeft w:val="0"/>
                                      <w:marRight w:val="0"/>
                                      <w:marTop w:val="0"/>
                                      <w:marBottom w:val="0"/>
                                      <w:divBdr>
                                        <w:top w:val="none" w:sz="0" w:space="0" w:color="auto"/>
                                        <w:left w:val="none" w:sz="0" w:space="0" w:color="auto"/>
                                        <w:bottom w:val="none" w:sz="0" w:space="0" w:color="auto"/>
                                        <w:right w:val="none" w:sz="0" w:space="0" w:color="auto"/>
                                      </w:divBdr>
                                      <w:divsChild>
                                        <w:div w:id="3846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249">
                                  <w:marLeft w:val="0"/>
                                  <w:marRight w:val="0"/>
                                  <w:marTop w:val="0"/>
                                  <w:marBottom w:val="0"/>
                                  <w:divBdr>
                                    <w:top w:val="none" w:sz="0" w:space="0" w:color="auto"/>
                                    <w:left w:val="none" w:sz="0" w:space="0" w:color="auto"/>
                                    <w:bottom w:val="none" w:sz="0" w:space="0" w:color="auto"/>
                                    <w:right w:val="none" w:sz="0" w:space="0" w:color="auto"/>
                                  </w:divBdr>
                                  <w:divsChild>
                                    <w:div w:id="571282895">
                                      <w:marLeft w:val="0"/>
                                      <w:marRight w:val="0"/>
                                      <w:marTop w:val="0"/>
                                      <w:marBottom w:val="0"/>
                                      <w:divBdr>
                                        <w:top w:val="none" w:sz="0" w:space="0" w:color="auto"/>
                                        <w:left w:val="none" w:sz="0" w:space="0" w:color="auto"/>
                                        <w:bottom w:val="none" w:sz="0" w:space="0" w:color="auto"/>
                                        <w:right w:val="none" w:sz="0" w:space="0" w:color="auto"/>
                                      </w:divBdr>
                                    </w:div>
                                    <w:div w:id="1865048521">
                                      <w:marLeft w:val="0"/>
                                      <w:marRight w:val="0"/>
                                      <w:marTop w:val="0"/>
                                      <w:marBottom w:val="0"/>
                                      <w:divBdr>
                                        <w:top w:val="none" w:sz="0" w:space="0" w:color="auto"/>
                                        <w:left w:val="none" w:sz="0" w:space="0" w:color="auto"/>
                                        <w:bottom w:val="none" w:sz="0" w:space="0" w:color="auto"/>
                                        <w:right w:val="none" w:sz="0" w:space="0" w:color="auto"/>
                                      </w:divBdr>
                                      <w:divsChild>
                                        <w:div w:id="7734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1271</Words>
  <Characters>7245</Characters>
  <Application>Microsoft Office Word</Application>
  <DocSecurity>0</DocSecurity>
  <Lines>60</Lines>
  <Paragraphs>16</Paragraphs>
  <ScaleCrop>false</ScaleCrop>
  <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ТСЖ</dc:creator>
  <cp:keywords/>
  <dc:description/>
  <cp:lastModifiedBy>ТСЖ</cp:lastModifiedBy>
  <cp:revision>2</cp:revision>
  <dcterms:created xsi:type="dcterms:W3CDTF">2013-11-27T08:26:00Z</dcterms:created>
  <dcterms:modified xsi:type="dcterms:W3CDTF">2013-11-27T08:28:00Z</dcterms:modified>
</cp:coreProperties>
</file>