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53" w:rsidRDefault="007B4C53" w:rsidP="007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7B4C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Основные задачи по совершенствованию кадровой политики</w:t>
      </w:r>
    </w:p>
    <w:p w:rsidR="007B4C53" w:rsidRPr="007B4C53" w:rsidRDefault="007F3147" w:rsidP="007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в </w:t>
      </w:r>
      <w:r w:rsidR="00FB7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Самарской облас</w:t>
      </w:r>
      <w:bookmarkStart w:id="0" w:name="_GoBack"/>
      <w:bookmarkEnd w:id="0"/>
      <w:r w:rsidR="00FB71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ти</w:t>
      </w:r>
    </w:p>
    <w:p w:rsidR="0094290E" w:rsidRDefault="007B4C53" w:rsidP="007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(по материалам </w:t>
      </w:r>
      <w:r w:rsidR="00796BF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пленарного заседания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с</w:t>
      </w:r>
      <w:r w:rsidR="0094290E"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тратегическ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ой</w:t>
      </w:r>
      <w:r w:rsidR="0094290E"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и</w:t>
      </w:r>
      <w:r w:rsidR="0094290E" w:rsidRPr="007B4C5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«Кадровая стратегия – достояние региона»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31 июля 2018 года</w:t>
      </w:r>
      <w:r w:rsidR="006B50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г. Самара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)</w:t>
      </w:r>
    </w:p>
    <w:p w:rsidR="00105E2E" w:rsidRPr="007B4C53" w:rsidRDefault="00105E2E" w:rsidP="007B4C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94290E" w:rsidRPr="0094290E" w:rsidRDefault="0094290E" w:rsidP="00105E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333E" w:rsidRPr="00C1333E">
        <w:rPr>
          <w:b/>
          <w:sz w:val="28"/>
          <w:szCs w:val="28"/>
        </w:rPr>
        <w:t>Т</w:t>
      </w:r>
      <w:r w:rsidRPr="00C1333E">
        <w:rPr>
          <w:b/>
          <w:sz w:val="28"/>
          <w:szCs w:val="28"/>
        </w:rPr>
        <w:t>рудовой потенц</w:t>
      </w:r>
      <w:r w:rsidR="00C1333E">
        <w:rPr>
          <w:b/>
          <w:sz w:val="28"/>
          <w:szCs w:val="28"/>
        </w:rPr>
        <w:t>иал Самарской области является</w:t>
      </w:r>
      <w:r w:rsidRPr="00C1333E">
        <w:rPr>
          <w:b/>
          <w:sz w:val="28"/>
          <w:szCs w:val="28"/>
        </w:rPr>
        <w:t xml:space="preserve"> важнейшим конкурентным преимуществом</w:t>
      </w:r>
      <w:r w:rsidR="00C1333E">
        <w:rPr>
          <w:b/>
          <w:sz w:val="28"/>
          <w:szCs w:val="28"/>
        </w:rPr>
        <w:t xml:space="preserve"> региона</w:t>
      </w:r>
      <w:r w:rsidRPr="00C1333E">
        <w:rPr>
          <w:b/>
          <w:sz w:val="28"/>
          <w:szCs w:val="28"/>
        </w:rPr>
        <w:t>.</w:t>
      </w:r>
      <w:r w:rsidRPr="0094290E">
        <w:rPr>
          <w:sz w:val="28"/>
          <w:szCs w:val="28"/>
        </w:rPr>
        <w:t xml:space="preserve"> Высокая степень урбанизации, развитая система образования, большое количество крупных предприятий и высокотехнологичных произво</w:t>
      </w:r>
      <w:proofErr w:type="gramStart"/>
      <w:r w:rsidRPr="0094290E">
        <w:rPr>
          <w:sz w:val="28"/>
          <w:szCs w:val="28"/>
        </w:rPr>
        <w:t>дств сф</w:t>
      </w:r>
      <w:proofErr w:type="gramEnd"/>
      <w:r w:rsidRPr="0094290E">
        <w:rPr>
          <w:sz w:val="28"/>
          <w:szCs w:val="28"/>
        </w:rPr>
        <w:t>ормировали рынок труда с высокой долей образованных, квалифицированные кадров.</w:t>
      </w:r>
    </w:p>
    <w:p w:rsidR="001B5830" w:rsidRDefault="00EA7788" w:rsidP="001B5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290E" w:rsidRPr="0094290E">
        <w:rPr>
          <w:sz w:val="28"/>
          <w:szCs w:val="28"/>
        </w:rPr>
        <w:t xml:space="preserve">По </w:t>
      </w:r>
      <w:r w:rsidR="0094290E" w:rsidRPr="00EA7788">
        <w:rPr>
          <w:b/>
          <w:i/>
          <w:sz w:val="28"/>
          <w:szCs w:val="28"/>
        </w:rPr>
        <w:t>доле выс</w:t>
      </w:r>
      <w:r w:rsidR="00C1333E">
        <w:rPr>
          <w:b/>
          <w:i/>
          <w:sz w:val="28"/>
          <w:szCs w:val="28"/>
        </w:rPr>
        <w:t>ококвалифицированных работников</w:t>
      </w:r>
      <w:r w:rsidR="00C1387B">
        <w:rPr>
          <w:b/>
          <w:i/>
          <w:sz w:val="28"/>
          <w:szCs w:val="28"/>
        </w:rPr>
        <w:t xml:space="preserve"> </w:t>
      </w:r>
      <w:r w:rsidR="00C1333E">
        <w:rPr>
          <w:b/>
          <w:i/>
          <w:sz w:val="28"/>
          <w:szCs w:val="28"/>
        </w:rPr>
        <w:t>(</w:t>
      </w:r>
      <w:r w:rsidR="0094290E" w:rsidRPr="00EA7788">
        <w:rPr>
          <w:b/>
          <w:i/>
          <w:sz w:val="28"/>
          <w:szCs w:val="28"/>
        </w:rPr>
        <w:t>38%</w:t>
      </w:r>
      <w:r w:rsidR="00C1333E">
        <w:rPr>
          <w:b/>
          <w:i/>
          <w:sz w:val="28"/>
          <w:szCs w:val="28"/>
        </w:rPr>
        <w:t>)</w:t>
      </w:r>
      <w:r w:rsidR="0094290E" w:rsidRPr="00EA7788">
        <w:rPr>
          <w:b/>
          <w:i/>
          <w:sz w:val="28"/>
          <w:szCs w:val="28"/>
        </w:rPr>
        <w:t>,</w:t>
      </w:r>
      <w:r w:rsidR="0094290E" w:rsidRPr="0094290E">
        <w:rPr>
          <w:sz w:val="28"/>
          <w:szCs w:val="28"/>
        </w:rPr>
        <w:t xml:space="preserve"> </w:t>
      </w:r>
      <w:r w:rsidR="0094290E" w:rsidRPr="00EA7788">
        <w:rPr>
          <w:i/>
          <w:sz w:val="28"/>
          <w:szCs w:val="28"/>
          <w:u w:val="single"/>
        </w:rPr>
        <w:t xml:space="preserve">регион входит в </w:t>
      </w:r>
      <w:r w:rsidR="0094290E" w:rsidRPr="001B5830">
        <w:rPr>
          <w:b/>
          <w:i/>
          <w:sz w:val="28"/>
          <w:szCs w:val="28"/>
          <w:u w:val="single"/>
        </w:rPr>
        <w:t xml:space="preserve">пятерку </w:t>
      </w:r>
      <w:r w:rsidR="0094290E" w:rsidRPr="00EA7788">
        <w:rPr>
          <w:i/>
          <w:sz w:val="28"/>
          <w:szCs w:val="28"/>
          <w:u w:val="single"/>
        </w:rPr>
        <w:t>территорий с наивысшим значением данного показателя</w:t>
      </w:r>
      <w:r w:rsidR="0094290E" w:rsidRPr="0094290E">
        <w:rPr>
          <w:sz w:val="28"/>
          <w:szCs w:val="28"/>
        </w:rPr>
        <w:t xml:space="preserve"> в целом по стране.</w:t>
      </w:r>
    </w:p>
    <w:p w:rsidR="001B5830" w:rsidRDefault="001B5830" w:rsidP="001B58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290E">
        <w:rPr>
          <w:sz w:val="28"/>
          <w:szCs w:val="28"/>
        </w:rPr>
        <w:t xml:space="preserve">В Самарской области </w:t>
      </w:r>
      <w:r w:rsidRPr="004E3A67">
        <w:rPr>
          <w:i/>
          <w:sz w:val="28"/>
          <w:szCs w:val="28"/>
          <w:u w:val="single"/>
        </w:rPr>
        <w:t>на законодательном уровне предусмотрены меры финансовой поддержки начинающих специалистов</w:t>
      </w:r>
      <w:r w:rsidRPr="0094290E">
        <w:rPr>
          <w:sz w:val="28"/>
          <w:szCs w:val="28"/>
        </w:rPr>
        <w:t>, завершившим обучение по востребованным профессиям: ежегодная денежная выплата за каждый отработанный год в течение трех лет, частичная компенсация затрат на научно-исследовательскую, инновационную деятельность, частичная компенсация расходов по временному найму жилья.</w:t>
      </w:r>
      <w:r>
        <w:rPr>
          <w:sz w:val="28"/>
          <w:szCs w:val="28"/>
        </w:rPr>
        <w:t xml:space="preserve"> Р</w:t>
      </w:r>
      <w:r w:rsidRPr="001B5830">
        <w:rPr>
          <w:sz w:val="28"/>
          <w:szCs w:val="28"/>
        </w:rPr>
        <w:t>азработана система премий студентам, обучающихся по актуальным для региона специальностям.</w:t>
      </w:r>
      <w:r>
        <w:rPr>
          <w:sz w:val="28"/>
          <w:szCs w:val="28"/>
        </w:rPr>
        <w:t xml:space="preserve"> На указанные цели </w:t>
      </w:r>
      <w:r w:rsidRPr="0094290E">
        <w:rPr>
          <w:sz w:val="28"/>
          <w:szCs w:val="28"/>
        </w:rPr>
        <w:t>средства из областного бюджета</w:t>
      </w:r>
      <w:r>
        <w:rPr>
          <w:sz w:val="28"/>
          <w:szCs w:val="28"/>
        </w:rPr>
        <w:t xml:space="preserve"> выделялись таким в</w:t>
      </w:r>
      <w:r w:rsidRPr="0094290E">
        <w:rPr>
          <w:sz w:val="28"/>
          <w:szCs w:val="28"/>
        </w:rPr>
        <w:t xml:space="preserve">едущим предприятиям </w:t>
      </w:r>
      <w:r>
        <w:rPr>
          <w:sz w:val="28"/>
          <w:szCs w:val="28"/>
        </w:rPr>
        <w:t>как</w:t>
      </w:r>
      <w:r w:rsidRPr="001B5830">
        <w:rPr>
          <w:sz w:val="28"/>
          <w:szCs w:val="28"/>
        </w:rPr>
        <w:t xml:space="preserve"> </w:t>
      </w:r>
      <w:r w:rsidRPr="0094290E">
        <w:rPr>
          <w:sz w:val="28"/>
          <w:szCs w:val="28"/>
        </w:rPr>
        <w:t xml:space="preserve">РКЦ «Прогресс», ПАО «Кузнецов», </w:t>
      </w:r>
      <w:proofErr w:type="spellStart"/>
      <w:r w:rsidRPr="0094290E">
        <w:rPr>
          <w:sz w:val="28"/>
          <w:szCs w:val="28"/>
        </w:rPr>
        <w:t>Промсинтез</w:t>
      </w:r>
      <w:proofErr w:type="spellEnd"/>
      <w:r w:rsidRPr="0094290E">
        <w:rPr>
          <w:sz w:val="28"/>
          <w:szCs w:val="28"/>
        </w:rPr>
        <w:t xml:space="preserve">, </w:t>
      </w:r>
      <w:proofErr w:type="spellStart"/>
      <w:r w:rsidRPr="0094290E">
        <w:rPr>
          <w:sz w:val="28"/>
          <w:szCs w:val="28"/>
        </w:rPr>
        <w:t>КуйбышевАзот</w:t>
      </w:r>
      <w:proofErr w:type="spellEnd"/>
      <w:r w:rsidRPr="0094290E">
        <w:rPr>
          <w:sz w:val="28"/>
          <w:szCs w:val="28"/>
        </w:rPr>
        <w:t xml:space="preserve">, </w:t>
      </w:r>
      <w:proofErr w:type="spellStart"/>
      <w:r w:rsidRPr="0094290E">
        <w:rPr>
          <w:sz w:val="28"/>
          <w:szCs w:val="28"/>
        </w:rPr>
        <w:t>Сибур</w:t>
      </w:r>
      <w:proofErr w:type="spellEnd"/>
      <w:r w:rsidRPr="0094290E">
        <w:rPr>
          <w:sz w:val="28"/>
          <w:szCs w:val="28"/>
        </w:rPr>
        <w:t>, Авиаагрегат и ряду других</w:t>
      </w:r>
      <w:r>
        <w:rPr>
          <w:sz w:val="28"/>
          <w:szCs w:val="28"/>
        </w:rPr>
        <w:t>.</w:t>
      </w:r>
    </w:p>
    <w:p w:rsidR="001B5830" w:rsidRDefault="001B5830" w:rsidP="001B58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1B5830">
        <w:rPr>
          <w:b/>
          <w:sz w:val="28"/>
          <w:szCs w:val="28"/>
        </w:rPr>
        <w:tab/>
      </w:r>
    </w:p>
    <w:p w:rsidR="00EA7788" w:rsidRPr="001B5830" w:rsidRDefault="001B5830" w:rsidP="001B583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Основные</w:t>
      </w:r>
      <w:r w:rsidR="0094290E" w:rsidRPr="0094290E">
        <w:rPr>
          <w:sz w:val="28"/>
          <w:szCs w:val="28"/>
        </w:rPr>
        <w:t xml:space="preserve"> </w:t>
      </w:r>
      <w:r w:rsidR="0094290E" w:rsidRPr="00C1387B">
        <w:rPr>
          <w:b/>
          <w:i/>
          <w:sz w:val="28"/>
          <w:szCs w:val="28"/>
          <w:u w:val="single"/>
        </w:rPr>
        <w:t>системные проблемы</w:t>
      </w:r>
      <w:r>
        <w:rPr>
          <w:b/>
          <w:sz w:val="28"/>
          <w:szCs w:val="28"/>
        </w:rPr>
        <w:t xml:space="preserve"> региона в области кадровой политики</w:t>
      </w:r>
      <w:r w:rsidR="00EA7788" w:rsidRPr="001B5830">
        <w:rPr>
          <w:b/>
          <w:sz w:val="28"/>
          <w:szCs w:val="28"/>
        </w:rPr>
        <w:t>:</w:t>
      </w:r>
    </w:p>
    <w:p w:rsidR="00EA7788" w:rsidRDefault="001B5830" w:rsidP="001B5830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сокращение </w:t>
      </w:r>
      <w:r w:rsidR="00EA7788" w:rsidRPr="00EA7788">
        <w:rPr>
          <w:b/>
          <w:i/>
          <w:sz w:val="28"/>
          <w:szCs w:val="28"/>
        </w:rPr>
        <w:t>т</w:t>
      </w:r>
      <w:r w:rsidR="0094290E" w:rsidRPr="00EA7788">
        <w:rPr>
          <w:b/>
          <w:i/>
          <w:sz w:val="28"/>
          <w:szCs w:val="28"/>
        </w:rPr>
        <w:t>рудовы</w:t>
      </w:r>
      <w:r>
        <w:rPr>
          <w:b/>
          <w:i/>
          <w:sz w:val="28"/>
          <w:szCs w:val="28"/>
        </w:rPr>
        <w:t>х</w:t>
      </w:r>
      <w:r w:rsidR="0094290E" w:rsidRPr="00EA7788">
        <w:rPr>
          <w:b/>
          <w:i/>
          <w:sz w:val="28"/>
          <w:szCs w:val="28"/>
        </w:rPr>
        <w:t xml:space="preserve"> ресурс</w:t>
      </w:r>
      <w:r>
        <w:rPr>
          <w:b/>
          <w:i/>
          <w:sz w:val="28"/>
          <w:szCs w:val="28"/>
        </w:rPr>
        <w:t>ов</w:t>
      </w:r>
      <w:r w:rsidR="0094290E" w:rsidRPr="00EA7788">
        <w:rPr>
          <w:b/>
          <w:i/>
          <w:sz w:val="28"/>
          <w:szCs w:val="28"/>
        </w:rPr>
        <w:t xml:space="preserve"> региона</w:t>
      </w:r>
      <w:r w:rsidR="00EA7788">
        <w:rPr>
          <w:sz w:val="28"/>
          <w:szCs w:val="28"/>
        </w:rPr>
        <w:t xml:space="preserve"> (</w:t>
      </w:r>
      <w:proofErr w:type="spellStart"/>
      <w:r w:rsidRPr="001B5830">
        <w:rPr>
          <w:i/>
          <w:sz w:val="28"/>
          <w:szCs w:val="28"/>
        </w:rPr>
        <w:t>справочно</w:t>
      </w:r>
      <w:proofErr w:type="spellEnd"/>
      <w:r w:rsidRPr="001B5830">
        <w:rPr>
          <w:i/>
          <w:sz w:val="28"/>
          <w:szCs w:val="28"/>
        </w:rPr>
        <w:t xml:space="preserve">: </w:t>
      </w:r>
      <w:r w:rsidR="00EA7788" w:rsidRPr="001B5830">
        <w:rPr>
          <w:i/>
          <w:sz w:val="28"/>
          <w:szCs w:val="28"/>
        </w:rPr>
        <w:t>з</w:t>
      </w:r>
      <w:r w:rsidR="0094290E" w:rsidRPr="001B5830">
        <w:rPr>
          <w:i/>
          <w:sz w:val="28"/>
          <w:szCs w:val="28"/>
        </w:rPr>
        <w:t>а 6 лет с 2010 по 2016 годы они уменьшились на 71,6 тыс. человек</w:t>
      </w:r>
      <w:r w:rsidR="00EA7788">
        <w:rPr>
          <w:sz w:val="28"/>
          <w:szCs w:val="28"/>
        </w:rPr>
        <w:t>);</w:t>
      </w:r>
    </w:p>
    <w:p w:rsidR="001B5830" w:rsidRDefault="0094290E" w:rsidP="00B860CB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A7788">
        <w:rPr>
          <w:sz w:val="28"/>
          <w:szCs w:val="28"/>
        </w:rPr>
        <w:t xml:space="preserve"> </w:t>
      </w:r>
      <w:r w:rsidRPr="00EA7788">
        <w:rPr>
          <w:b/>
          <w:i/>
          <w:sz w:val="28"/>
          <w:szCs w:val="28"/>
        </w:rPr>
        <w:t>отток населения</w:t>
      </w:r>
      <w:r w:rsidR="00EA7788">
        <w:rPr>
          <w:b/>
          <w:i/>
          <w:sz w:val="28"/>
          <w:szCs w:val="28"/>
        </w:rPr>
        <w:t xml:space="preserve"> </w:t>
      </w:r>
      <w:r w:rsidR="00EA7788">
        <w:rPr>
          <w:sz w:val="28"/>
          <w:szCs w:val="28"/>
        </w:rPr>
        <w:t>(</w:t>
      </w:r>
      <w:proofErr w:type="spellStart"/>
      <w:r w:rsidR="001B5830" w:rsidRPr="00005347">
        <w:rPr>
          <w:i/>
          <w:sz w:val="28"/>
          <w:szCs w:val="28"/>
        </w:rPr>
        <w:t>справочно</w:t>
      </w:r>
      <w:proofErr w:type="spellEnd"/>
      <w:r w:rsidR="001B5830" w:rsidRPr="00005347">
        <w:rPr>
          <w:i/>
          <w:sz w:val="28"/>
          <w:szCs w:val="28"/>
        </w:rPr>
        <w:t>: в</w:t>
      </w:r>
      <w:r w:rsidR="001B5830">
        <w:rPr>
          <w:sz w:val="28"/>
          <w:szCs w:val="28"/>
        </w:rPr>
        <w:t xml:space="preserve"> </w:t>
      </w:r>
      <w:r w:rsidR="001B5830" w:rsidRPr="001B5830">
        <w:rPr>
          <w:i/>
          <w:sz w:val="28"/>
          <w:szCs w:val="28"/>
        </w:rPr>
        <w:t xml:space="preserve">последние три года </w:t>
      </w:r>
      <w:r w:rsidR="00EA7788" w:rsidRPr="001B5830">
        <w:rPr>
          <w:i/>
          <w:sz w:val="28"/>
          <w:szCs w:val="28"/>
        </w:rPr>
        <w:t>р</w:t>
      </w:r>
      <w:r w:rsidRPr="001B5830">
        <w:rPr>
          <w:i/>
          <w:sz w:val="28"/>
          <w:szCs w:val="28"/>
        </w:rPr>
        <w:t xml:space="preserve">егион столкнулся с </w:t>
      </w:r>
      <w:r w:rsidR="00005347">
        <w:rPr>
          <w:i/>
          <w:sz w:val="28"/>
          <w:szCs w:val="28"/>
        </w:rPr>
        <w:t>указанной</w:t>
      </w:r>
      <w:r w:rsidRPr="001B5830">
        <w:rPr>
          <w:i/>
          <w:sz w:val="28"/>
          <w:szCs w:val="28"/>
        </w:rPr>
        <w:t xml:space="preserve"> проблемой впервые</w:t>
      </w:r>
      <w:r w:rsidR="00EA7788">
        <w:rPr>
          <w:sz w:val="28"/>
          <w:szCs w:val="28"/>
        </w:rPr>
        <w:t>)</w:t>
      </w:r>
      <w:r w:rsidRPr="00EA7788">
        <w:rPr>
          <w:sz w:val="28"/>
          <w:szCs w:val="28"/>
        </w:rPr>
        <w:t>.</w:t>
      </w:r>
    </w:p>
    <w:p w:rsidR="001B5830" w:rsidRDefault="001B5830" w:rsidP="00B860CB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1B5830" w:rsidRPr="000B4171" w:rsidRDefault="006A3CDE" w:rsidP="000B41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3CDE">
        <w:rPr>
          <w:b/>
          <w:i/>
          <w:sz w:val="28"/>
          <w:szCs w:val="28"/>
        </w:rPr>
        <w:tab/>
      </w:r>
      <w:r w:rsidRPr="000B4171">
        <w:rPr>
          <w:sz w:val="28"/>
          <w:szCs w:val="28"/>
        </w:rPr>
        <w:t>Основные</w:t>
      </w:r>
      <w:r w:rsidR="00005347" w:rsidRPr="000B4171">
        <w:rPr>
          <w:sz w:val="28"/>
          <w:szCs w:val="28"/>
        </w:rPr>
        <w:t xml:space="preserve"> </w:t>
      </w:r>
      <w:r w:rsidR="00005347" w:rsidRPr="000B4171">
        <w:rPr>
          <w:b/>
          <w:i/>
          <w:sz w:val="28"/>
          <w:szCs w:val="28"/>
        </w:rPr>
        <w:t>задачи по совершенствованию кадровой политики региона</w:t>
      </w:r>
      <w:r w:rsidR="000B4171">
        <w:rPr>
          <w:b/>
          <w:i/>
          <w:sz w:val="28"/>
          <w:szCs w:val="28"/>
        </w:rPr>
        <w:t xml:space="preserve">: </w:t>
      </w:r>
    </w:p>
    <w:p w:rsidR="00005347" w:rsidRDefault="00005347" w:rsidP="001B5830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4290E" w:rsidRDefault="00005347" w:rsidP="000B41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B4171">
        <w:rPr>
          <w:b/>
          <w:sz w:val="28"/>
          <w:szCs w:val="28"/>
          <w:u w:val="single"/>
        </w:rPr>
        <w:t xml:space="preserve">Создание </w:t>
      </w:r>
      <w:r w:rsidR="0094290E" w:rsidRPr="000B4171">
        <w:rPr>
          <w:b/>
          <w:sz w:val="28"/>
          <w:szCs w:val="28"/>
          <w:u w:val="single"/>
        </w:rPr>
        <w:t> </w:t>
      </w:r>
      <w:r w:rsidRPr="000B4171">
        <w:rPr>
          <w:b/>
          <w:sz w:val="28"/>
          <w:szCs w:val="28"/>
          <w:u w:val="single"/>
        </w:rPr>
        <w:t>новых высокотехнологичных рабочих мест</w:t>
      </w:r>
      <w:r w:rsidRPr="00005347">
        <w:rPr>
          <w:sz w:val="28"/>
          <w:szCs w:val="28"/>
        </w:rPr>
        <w:t xml:space="preserve"> с целью удержания кадрового потенциала</w:t>
      </w:r>
      <w:r w:rsidR="0094290E" w:rsidRPr="00EA7788">
        <w:rPr>
          <w:sz w:val="28"/>
          <w:szCs w:val="28"/>
        </w:rPr>
        <w:t>.</w:t>
      </w:r>
    </w:p>
    <w:p w:rsidR="00005347" w:rsidRDefault="00005347" w:rsidP="000B4171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4290E" w:rsidRPr="000B4171" w:rsidRDefault="00EA7788" w:rsidP="000B41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i/>
          <w:sz w:val="28"/>
          <w:szCs w:val="28"/>
        </w:rPr>
      </w:pPr>
      <w:r w:rsidRPr="000B4171">
        <w:rPr>
          <w:sz w:val="28"/>
          <w:szCs w:val="28"/>
          <w:u w:val="single"/>
        </w:rPr>
        <w:t xml:space="preserve"> </w:t>
      </w:r>
      <w:proofErr w:type="gramStart"/>
      <w:r w:rsidR="00005347" w:rsidRPr="000B4171">
        <w:rPr>
          <w:b/>
          <w:sz w:val="28"/>
          <w:szCs w:val="28"/>
          <w:u w:val="single"/>
        </w:rPr>
        <w:t>В</w:t>
      </w:r>
      <w:r w:rsidR="0094290E" w:rsidRPr="000B4171">
        <w:rPr>
          <w:b/>
          <w:sz w:val="28"/>
          <w:szCs w:val="28"/>
          <w:u w:val="single"/>
        </w:rPr>
        <w:t>ыстр</w:t>
      </w:r>
      <w:r w:rsidR="00005347" w:rsidRPr="000B4171">
        <w:rPr>
          <w:b/>
          <w:sz w:val="28"/>
          <w:szCs w:val="28"/>
          <w:u w:val="single"/>
        </w:rPr>
        <w:t>аивание</w:t>
      </w:r>
      <w:r w:rsidR="0094290E" w:rsidRPr="000B4171">
        <w:rPr>
          <w:b/>
          <w:sz w:val="28"/>
          <w:szCs w:val="28"/>
          <w:u w:val="single"/>
        </w:rPr>
        <w:t xml:space="preserve"> системн</w:t>
      </w:r>
      <w:r w:rsidR="00005347" w:rsidRPr="000B4171">
        <w:rPr>
          <w:b/>
          <w:sz w:val="28"/>
          <w:szCs w:val="28"/>
          <w:u w:val="single"/>
        </w:rPr>
        <w:t>ой</w:t>
      </w:r>
      <w:r w:rsidR="0094290E" w:rsidRPr="000B4171">
        <w:rPr>
          <w:b/>
          <w:sz w:val="28"/>
          <w:szCs w:val="28"/>
          <w:u w:val="single"/>
        </w:rPr>
        <w:t xml:space="preserve"> работ</w:t>
      </w:r>
      <w:r w:rsidR="00005347" w:rsidRPr="000B4171">
        <w:rPr>
          <w:b/>
          <w:sz w:val="28"/>
          <w:szCs w:val="28"/>
          <w:u w:val="single"/>
        </w:rPr>
        <w:t>ы</w:t>
      </w:r>
      <w:r w:rsidR="0094290E" w:rsidRPr="000B4171">
        <w:rPr>
          <w:b/>
          <w:sz w:val="28"/>
          <w:szCs w:val="28"/>
          <w:u w:val="single"/>
        </w:rPr>
        <w:t xml:space="preserve"> с кадровым потенциалом</w:t>
      </w:r>
      <w:r w:rsidR="0094290E" w:rsidRPr="00005347">
        <w:rPr>
          <w:sz w:val="28"/>
          <w:szCs w:val="28"/>
        </w:rPr>
        <w:t xml:space="preserve"> со школьной скамьи</w:t>
      </w:r>
      <w:r w:rsidR="0094290E" w:rsidRPr="009429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005347" w:rsidRPr="000B4171">
        <w:rPr>
          <w:i/>
          <w:sz w:val="28"/>
          <w:szCs w:val="28"/>
        </w:rPr>
        <w:t>справочно</w:t>
      </w:r>
      <w:proofErr w:type="spellEnd"/>
      <w:r w:rsidR="00005347" w:rsidRPr="000B4171">
        <w:rPr>
          <w:i/>
          <w:sz w:val="28"/>
          <w:szCs w:val="28"/>
        </w:rPr>
        <w:t>:</w:t>
      </w:r>
      <w:r w:rsidR="0094290E" w:rsidRPr="000B4171">
        <w:rPr>
          <w:i/>
          <w:sz w:val="28"/>
          <w:szCs w:val="28"/>
        </w:rPr>
        <w:t> в течение летних каникул в 2017 году было трудоустроено лишь 7% подростков при плановом показателей по РФ – 10%</w:t>
      </w:r>
      <w:r w:rsidRPr="000B4171">
        <w:rPr>
          <w:i/>
          <w:sz w:val="28"/>
          <w:szCs w:val="28"/>
        </w:rPr>
        <w:t>)</w:t>
      </w:r>
      <w:r w:rsidR="00005347" w:rsidRPr="000B4171">
        <w:rPr>
          <w:i/>
          <w:sz w:val="28"/>
          <w:szCs w:val="28"/>
        </w:rPr>
        <w:t>.</w:t>
      </w:r>
      <w:proofErr w:type="gramEnd"/>
    </w:p>
    <w:p w:rsidR="000B4171" w:rsidRDefault="000B4171" w:rsidP="000B4171">
      <w:pPr>
        <w:pStyle w:val="ab"/>
        <w:spacing w:after="0" w:line="240" w:lineRule="auto"/>
        <w:rPr>
          <w:sz w:val="28"/>
          <w:szCs w:val="28"/>
        </w:rPr>
      </w:pPr>
    </w:p>
    <w:p w:rsidR="00005347" w:rsidRDefault="00005347" w:rsidP="000B4171">
      <w:pPr>
        <w:pStyle w:val="a3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6"/>
          <w:i w:val="0"/>
          <w:sz w:val="28"/>
          <w:szCs w:val="28"/>
          <w:u w:val="single"/>
        </w:rPr>
      </w:pPr>
      <w:r w:rsidRPr="000B4171">
        <w:rPr>
          <w:rStyle w:val="a6"/>
          <w:b/>
          <w:i w:val="0"/>
          <w:sz w:val="28"/>
          <w:szCs w:val="28"/>
          <w:u w:val="single"/>
        </w:rPr>
        <w:t>Введение п</w:t>
      </w:r>
      <w:r w:rsidR="0094290E" w:rsidRPr="000B4171">
        <w:rPr>
          <w:rStyle w:val="a6"/>
          <w:b/>
          <w:i w:val="0"/>
          <w:sz w:val="28"/>
          <w:szCs w:val="28"/>
          <w:u w:val="single"/>
        </w:rPr>
        <w:t>оказател</w:t>
      </w:r>
      <w:r w:rsidRPr="000B4171">
        <w:rPr>
          <w:rStyle w:val="a6"/>
          <w:b/>
          <w:i w:val="0"/>
          <w:sz w:val="28"/>
          <w:szCs w:val="28"/>
          <w:u w:val="single"/>
        </w:rPr>
        <w:t>ей</w:t>
      </w:r>
      <w:r w:rsidR="0094290E" w:rsidRPr="000B4171">
        <w:rPr>
          <w:rStyle w:val="a6"/>
          <w:b/>
          <w:i w:val="0"/>
          <w:sz w:val="28"/>
          <w:szCs w:val="28"/>
          <w:u w:val="single"/>
        </w:rPr>
        <w:t xml:space="preserve"> профориентации школьников</w:t>
      </w:r>
      <w:r w:rsidR="0094290E" w:rsidRPr="000B4171">
        <w:rPr>
          <w:rStyle w:val="a6"/>
          <w:i w:val="0"/>
          <w:sz w:val="28"/>
          <w:szCs w:val="28"/>
          <w:u w:val="single"/>
        </w:rPr>
        <w:t xml:space="preserve"> </w:t>
      </w:r>
      <w:r w:rsidR="0094290E" w:rsidRPr="000B4171">
        <w:rPr>
          <w:rStyle w:val="a6"/>
          <w:b/>
          <w:i w:val="0"/>
          <w:sz w:val="28"/>
          <w:szCs w:val="28"/>
          <w:u w:val="single"/>
        </w:rPr>
        <w:t>в оценку эффективности руководителей образовательных учреждений</w:t>
      </w:r>
      <w:r w:rsidRPr="000B4171">
        <w:rPr>
          <w:rStyle w:val="a6"/>
          <w:i w:val="0"/>
          <w:sz w:val="28"/>
          <w:szCs w:val="28"/>
          <w:u w:val="single"/>
        </w:rPr>
        <w:t>.</w:t>
      </w:r>
    </w:p>
    <w:p w:rsidR="000B4171" w:rsidRDefault="000B4171" w:rsidP="000B4171">
      <w:pPr>
        <w:pStyle w:val="ab"/>
        <w:rPr>
          <w:rStyle w:val="a6"/>
          <w:i w:val="0"/>
          <w:sz w:val="28"/>
          <w:szCs w:val="28"/>
          <w:u w:val="single"/>
        </w:rPr>
      </w:pPr>
    </w:p>
    <w:p w:rsidR="00005347" w:rsidRDefault="00005347" w:rsidP="000B41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05347">
        <w:rPr>
          <w:sz w:val="28"/>
          <w:szCs w:val="28"/>
        </w:rPr>
        <w:lastRenderedPageBreak/>
        <w:tab/>
        <w:t xml:space="preserve">4. </w:t>
      </w:r>
      <w:r w:rsidRPr="000B4171">
        <w:rPr>
          <w:b/>
          <w:sz w:val="28"/>
          <w:szCs w:val="28"/>
          <w:u w:val="single"/>
        </w:rPr>
        <w:t>Ф</w:t>
      </w:r>
      <w:r w:rsidR="0094290E" w:rsidRPr="000B4171">
        <w:rPr>
          <w:b/>
          <w:sz w:val="28"/>
          <w:szCs w:val="28"/>
          <w:u w:val="single"/>
        </w:rPr>
        <w:t>ормирова</w:t>
      </w:r>
      <w:r w:rsidRPr="000B4171">
        <w:rPr>
          <w:b/>
          <w:sz w:val="28"/>
          <w:szCs w:val="28"/>
          <w:u w:val="single"/>
        </w:rPr>
        <w:t>ние</w:t>
      </w:r>
      <w:r w:rsidR="0094290E" w:rsidRPr="000B4171">
        <w:rPr>
          <w:b/>
          <w:sz w:val="28"/>
          <w:szCs w:val="28"/>
          <w:u w:val="single"/>
        </w:rPr>
        <w:t xml:space="preserve"> эффективн</w:t>
      </w:r>
      <w:r w:rsidRPr="000B4171">
        <w:rPr>
          <w:b/>
          <w:sz w:val="28"/>
          <w:szCs w:val="28"/>
          <w:u w:val="single"/>
        </w:rPr>
        <w:t>ой</w:t>
      </w:r>
      <w:r w:rsidR="0094290E" w:rsidRPr="000B4171">
        <w:rPr>
          <w:b/>
          <w:sz w:val="28"/>
          <w:szCs w:val="28"/>
          <w:u w:val="single"/>
        </w:rPr>
        <w:t xml:space="preserve"> систем</w:t>
      </w:r>
      <w:r w:rsidRPr="000B4171">
        <w:rPr>
          <w:b/>
          <w:sz w:val="28"/>
          <w:szCs w:val="28"/>
          <w:u w:val="single"/>
        </w:rPr>
        <w:t>ы</w:t>
      </w:r>
      <w:r w:rsidR="0094290E" w:rsidRPr="000B4171">
        <w:rPr>
          <w:b/>
          <w:sz w:val="28"/>
          <w:szCs w:val="28"/>
          <w:u w:val="single"/>
        </w:rPr>
        <w:t xml:space="preserve"> выявления, поддержки и развития одаренных</w:t>
      </w:r>
      <w:r w:rsidRPr="000B4171">
        <w:rPr>
          <w:b/>
          <w:sz w:val="28"/>
          <w:szCs w:val="28"/>
          <w:u w:val="single"/>
        </w:rPr>
        <w:t xml:space="preserve"> и талантливых</w:t>
      </w:r>
      <w:r w:rsidR="0094290E" w:rsidRPr="000B4171">
        <w:rPr>
          <w:b/>
          <w:sz w:val="28"/>
          <w:szCs w:val="28"/>
          <w:u w:val="single"/>
        </w:rPr>
        <w:t xml:space="preserve"> детей</w:t>
      </w:r>
      <w:r w:rsidRPr="000B4171">
        <w:rPr>
          <w:sz w:val="28"/>
          <w:szCs w:val="28"/>
          <w:u w:val="single"/>
        </w:rPr>
        <w:t>.</w:t>
      </w:r>
      <w:r w:rsidR="00C1387B" w:rsidRPr="00C1387B">
        <w:rPr>
          <w:sz w:val="28"/>
          <w:szCs w:val="28"/>
        </w:rPr>
        <w:t xml:space="preserve"> </w:t>
      </w:r>
      <w:proofErr w:type="gramStart"/>
      <w:r w:rsidR="00C1387B">
        <w:rPr>
          <w:sz w:val="28"/>
          <w:szCs w:val="28"/>
        </w:rPr>
        <w:t>Н</w:t>
      </w:r>
      <w:r w:rsidR="00C1387B" w:rsidRPr="0094290E">
        <w:rPr>
          <w:sz w:val="28"/>
          <w:szCs w:val="28"/>
        </w:rPr>
        <w:t>аладить эту работу помогут такие образовательные учреждения, как детский технопарк «</w:t>
      </w:r>
      <w:proofErr w:type="spellStart"/>
      <w:r w:rsidR="00C1387B" w:rsidRPr="0094290E">
        <w:rPr>
          <w:sz w:val="28"/>
          <w:szCs w:val="28"/>
        </w:rPr>
        <w:t>Кванториум</w:t>
      </w:r>
      <w:proofErr w:type="spellEnd"/>
      <w:r w:rsidR="00C1387B" w:rsidRPr="0094290E">
        <w:rPr>
          <w:sz w:val="28"/>
          <w:szCs w:val="28"/>
        </w:rPr>
        <w:t>», региональный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>Центр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>для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>одарённых детей,</w:t>
      </w:r>
      <w:r w:rsidR="00C1387B">
        <w:rPr>
          <w:sz w:val="28"/>
          <w:szCs w:val="28"/>
        </w:rPr>
        <w:t xml:space="preserve"> с</w:t>
      </w:r>
      <w:r w:rsidR="00C1387B" w:rsidRPr="0094290E">
        <w:rPr>
          <w:sz w:val="28"/>
          <w:szCs w:val="28"/>
        </w:rPr>
        <w:t>истема образовательных программ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 xml:space="preserve"> «Взлет»,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 xml:space="preserve"> «Полет», </w:t>
      </w:r>
      <w:r w:rsidR="00C1387B">
        <w:rPr>
          <w:sz w:val="28"/>
          <w:szCs w:val="28"/>
        </w:rPr>
        <w:t xml:space="preserve"> </w:t>
      </w:r>
      <w:r w:rsidR="00C1387B" w:rsidRPr="0094290E">
        <w:rPr>
          <w:sz w:val="28"/>
          <w:szCs w:val="28"/>
        </w:rPr>
        <w:t>«Орбита»</w:t>
      </w:r>
      <w:r w:rsidR="00C1387B">
        <w:rPr>
          <w:sz w:val="28"/>
          <w:szCs w:val="28"/>
        </w:rPr>
        <w:t>).</w:t>
      </w:r>
      <w:proofErr w:type="gramEnd"/>
      <w:r w:rsidR="00C1387B">
        <w:rPr>
          <w:sz w:val="28"/>
          <w:szCs w:val="28"/>
        </w:rPr>
        <w:t xml:space="preserve"> Н</w:t>
      </w:r>
      <w:r w:rsidR="00C1387B" w:rsidRPr="0094290E">
        <w:rPr>
          <w:sz w:val="28"/>
          <w:szCs w:val="28"/>
        </w:rPr>
        <w:t>еобходимо развивать инфраструктуру выявления и поддержки талантов в сферах создания и использования технологий, социальной активности и предпринимательства, информационных коммуникаций, а также наук, не входящих в школьную программу</w:t>
      </w:r>
      <w:r w:rsidR="00C61857">
        <w:rPr>
          <w:sz w:val="28"/>
          <w:szCs w:val="28"/>
        </w:rPr>
        <w:t>.</w:t>
      </w:r>
    </w:p>
    <w:p w:rsidR="0094290E" w:rsidRDefault="00EA7788" w:rsidP="00942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347">
        <w:rPr>
          <w:sz w:val="28"/>
          <w:szCs w:val="28"/>
        </w:rPr>
        <w:t xml:space="preserve">5. </w:t>
      </w:r>
      <w:r w:rsidR="00005347" w:rsidRPr="000B4171">
        <w:rPr>
          <w:b/>
          <w:sz w:val="28"/>
          <w:szCs w:val="28"/>
          <w:u w:val="single"/>
        </w:rPr>
        <w:t>О</w:t>
      </w:r>
      <w:r w:rsidR="0094290E" w:rsidRPr="000B4171">
        <w:rPr>
          <w:b/>
          <w:sz w:val="28"/>
          <w:szCs w:val="28"/>
          <w:u w:val="single"/>
        </w:rPr>
        <w:t>беспечение экономики квалифицированными кадрами рабочих профессий</w:t>
      </w:r>
      <w:r w:rsidR="00A12A23">
        <w:rPr>
          <w:sz w:val="28"/>
          <w:szCs w:val="28"/>
        </w:rPr>
        <w:t xml:space="preserve"> </w:t>
      </w:r>
      <w:r w:rsidR="00A12A23" w:rsidRPr="00C1387B">
        <w:rPr>
          <w:sz w:val="28"/>
          <w:szCs w:val="28"/>
        </w:rPr>
        <w:t xml:space="preserve">(для реализации данной задачи необходимо осуществить </w:t>
      </w:r>
      <w:r w:rsidR="00005347" w:rsidRPr="00C1387B">
        <w:rPr>
          <w:sz w:val="28"/>
          <w:szCs w:val="28"/>
        </w:rPr>
        <w:t>оценк</w:t>
      </w:r>
      <w:r w:rsidR="00A12A23" w:rsidRPr="00C1387B">
        <w:rPr>
          <w:sz w:val="28"/>
          <w:szCs w:val="28"/>
        </w:rPr>
        <w:t>у</w:t>
      </w:r>
      <w:r w:rsidR="0094290E" w:rsidRPr="00C1387B">
        <w:rPr>
          <w:sz w:val="28"/>
          <w:szCs w:val="28"/>
        </w:rPr>
        <w:t xml:space="preserve"> и модерниз</w:t>
      </w:r>
      <w:r w:rsidR="00005347" w:rsidRPr="00C1387B">
        <w:rPr>
          <w:sz w:val="28"/>
          <w:szCs w:val="28"/>
        </w:rPr>
        <w:t>аци</w:t>
      </w:r>
      <w:r w:rsidR="00A12A23" w:rsidRPr="00C1387B">
        <w:rPr>
          <w:sz w:val="28"/>
          <w:szCs w:val="28"/>
        </w:rPr>
        <w:t>ю</w:t>
      </w:r>
      <w:r w:rsidR="00005347" w:rsidRPr="00C1387B">
        <w:rPr>
          <w:sz w:val="28"/>
          <w:szCs w:val="28"/>
        </w:rPr>
        <w:t xml:space="preserve"> материально-технической</w:t>
      </w:r>
      <w:r w:rsidR="0094290E" w:rsidRPr="00C1387B">
        <w:rPr>
          <w:sz w:val="28"/>
          <w:szCs w:val="28"/>
        </w:rPr>
        <w:t xml:space="preserve"> баз</w:t>
      </w:r>
      <w:r w:rsidR="00005347" w:rsidRPr="00C1387B">
        <w:rPr>
          <w:sz w:val="28"/>
          <w:szCs w:val="28"/>
        </w:rPr>
        <w:t>ы</w:t>
      </w:r>
      <w:r w:rsidR="0094290E" w:rsidRPr="00C1387B">
        <w:rPr>
          <w:sz w:val="28"/>
          <w:szCs w:val="28"/>
        </w:rPr>
        <w:t xml:space="preserve"> учреждений среднего профессионально-технического образования</w:t>
      </w:r>
      <w:r w:rsidR="00A12A23" w:rsidRPr="00C1387B">
        <w:rPr>
          <w:sz w:val="28"/>
          <w:szCs w:val="28"/>
        </w:rPr>
        <w:t>)</w:t>
      </w:r>
      <w:r w:rsidR="0094290E" w:rsidRPr="0094290E">
        <w:rPr>
          <w:sz w:val="28"/>
          <w:szCs w:val="28"/>
        </w:rPr>
        <w:t>.</w:t>
      </w:r>
      <w:r w:rsidR="00C1387B">
        <w:rPr>
          <w:sz w:val="28"/>
          <w:szCs w:val="28"/>
        </w:rPr>
        <w:t xml:space="preserve"> Популяризации рабочих профессий способствуют конкурсы профессионального мастерства. Самарская область одна из первых присоединилась  к движению «Молодые профессионалы». Регион находится на 4 месте в России по вовлеченности в это движение студенческой молодежи. </w:t>
      </w:r>
    </w:p>
    <w:p w:rsidR="00A12A23" w:rsidRDefault="00A12A23" w:rsidP="009429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0B4171">
        <w:rPr>
          <w:b/>
          <w:sz w:val="28"/>
          <w:szCs w:val="28"/>
          <w:u w:val="single"/>
        </w:rPr>
        <w:t>Выстраивание системы профессиональных квалификаций</w:t>
      </w:r>
      <w:r w:rsidRPr="000B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с целью создания условий для постоянного повышения компетенций</w:t>
      </w:r>
      <w:r w:rsidR="006A3CDE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  <w:r w:rsidR="00DC26DA" w:rsidRPr="00DC26DA">
        <w:rPr>
          <w:sz w:val="28"/>
          <w:szCs w:val="28"/>
        </w:rPr>
        <w:t xml:space="preserve"> </w:t>
      </w:r>
      <w:r w:rsidR="00DC26DA" w:rsidRPr="0094290E">
        <w:rPr>
          <w:sz w:val="28"/>
          <w:szCs w:val="28"/>
        </w:rPr>
        <w:t xml:space="preserve">В Самарской области уже </w:t>
      </w:r>
      <w:r w:rsidR="00DC26DA" w:rsidRPr="000B4171">
        <w:rPr>
          <w:i/>
          <w:sz w:val="28"/>
          <w:szCs w:val="28"/>
        </w:rPr>
        <w:t>созданы и аккредитованы 5 центров оценки квалификаций.</w:t>
      </w:r>
      <w:r w:rsidR="00DC26DA" w:rsidRPr="000B4171">
        <w:rPr>
          <w:sz w:val="28"/>
          <w:szCs w:val="28"/>
        </w:rPr>
        <w:t xml:space="preserve"> </w:t>
      </w:r>
      <w:r w:rsidR="00DC26DA" w:rsidRPr="0094290E">
        <w:rPr>
          <w:sz w:val="28"/>
          <w:szCs w:val="28"/>
        </w:rPr>
        <w:t xml:space="preserve">Регион принял участие в пилотной апробации механизмов проведения государственной аттестации среднего </w:t>
      </w:r>
      <w:proofErr w:type="spellStart"/>
      <w:r w:rsidR="00DC26DA" w:rsidRPr="0094290E">
        <w:rPr>
          <w:sz w:val="28"/>
          <w:szCs w:val="28"/>
        </w:rPr>
        <w:t>профтехобразования</w:t>
      </w:r>
      <w:proofErr w:type="spellEnd"/>
      <w:r w:rsidR="00DC26DA" w:rsidRPr="0094290E">
        <w:rPr>
          <w:sz w:val="28"/>
          <w:szCs w:val="28"/>
        </w:rPr>
        <w:t> с использованием независимой оценки качества подготовки кадров. По результатам квалификационных экзаменов выдан 551 аттестат.</w:t>
      </w:r>
    </w:p>
    <w:p w:rsidR="00A12A23" w:rsidRDefault="00A12A23" w:rsidP="0094290E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0B4171">
        <w:rPr>
          <w:b/>
          <w:sz w:val="28"/>
          <w:szCs w:val="28"/>
          <w:u w:val="single"/>
        </w:rPr>
        <w:t>Формирование системного взаимодействия вузов и работодателей.</w:t>
      </w:r>
      <w:r w:rsidR="00C1387B">
        <w:rPr>
          <w:b/>
          <w:i/>
          <w:sz w:val="28"/>
          <w:szCs w:val="28"/>
        </w:rPr>
        <w:t xml:space="preserve"> </w:t>
      </w:r>
      <w:r w:rsidR="00C1387B" w:rsidRPr="00C1387B">
        <w:rPr>
          <w:sz w:val="28"/>
          <w:szCs w:val="28"/>
        </w:rPr>
        <w:t>Необходимо о</w:t>
      </w:r>
      <w:r w:rsidR="00C1387B">
        <w:rPr>
          <w:sz w:val="28"/>
          <w:szCs w:val="28"/>
        </w:rPr>
        <w:t>бучать студентов актуальным профессиям в пропорциях, которые нужны экономике в будущем.</w:t>
      </w:r>
      <w:r w:rsidR="00DC26DA">
        <w:rPr>
          <w:sz w:val="28"/>
          <w:szCs w:val="28"/>
        </w:rPr>
        <w:t xml:space="preserve"> </w:t>
      </w:r>
      <w:r w:rsidR="00DC26DA" w:rsidRPr="0094290E">
        <w:rPr>
          <w:sz w:val="28"/>
          <w:szCs w:val="28"/>
        </w:rPr>
        <w:t>В</w:t>
      </w:r>
      <w:r w:rsidR="00DC26DA">
        <w:rPr>
          <w:sz w:val="28"/>
          <w:szCs w:val="28"/>
        </w:rPr>
        <w:t xml:space="preserve"> </w:t>
      </w:r>
      <w:r w:rsidR="00DC26DA" w:rsidRPr="0094290E">
        <w:rPr>
          <w:sz w:val="28"/>
          <w:szCs w:val="28"/>
        </w:rPr>
        <w:t>регионе уже есть положительный опыт взаимодействия ведущих вузов, таких как Самарский национальный исследовательский университет и Самарский государственный технический университет, с ПАО «Кузнецов» в разработке кейсов для квалификационных работ студентов. Этот опыт необходимо распространять в образовательной сфере региона.</w:t>
      </w:r>
    </w:p>
    <w:p w:rsidR="00A12A23" w:rsidRDefault="00A12A23" w:rsidP="0094290E">
      <w:pPr>
        <w:pStyle w:val="a3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B4171">
        <w:rPr>
          <w:b/>
          <w:sz w:val="28"/>
          <w:szCs w:val="28"/>
        </w:rPr>
        <w:t>8.</w:t>
      </w:r>
      <w:r>
        <w:rPr>
          <w:b/>
          <w:i/>
          <w:sz w:val="28"/>
          <w:szCs w:val="28"/>
        </w:rPr>
        <w:t xml:space="preserve"> </w:t>
      </w:r>
      <w:r w:rsidRPr="000B4171">
        <w:rPr>
          <w:b/>
          <w:sz w:val="28"/>
          <w:szCs w:val="28"/>
          <w:u w:val="single"/>
        </w:rPr>
        <w:t xml:space="preserve">Обеспечение занятости людей </w:t>
      </w:r>
      <w:proofErr w:type="spellStart"/>
      <w:r w:rsidRPr="000B4171">
        <w:rPr>
          <w:b/>
          <w:sz w:val="28"/>
          <w:szCs w:val="28"/>
          <w:u w:val="single"/>
        </w:rPr>
        <w:t>предпенсионного</w:t>
      </w:r>
      <w:proofErr w:type="spellEnd"/>
      <w:r w:rsidRPr="000B4171">
        <w:rPr>
          <w:b/>
          <w:sz w:val="28"/>
          <w:szCs w:val="28"/>
          <w:u w:val="single"/>
        </w:rPr>
        <w:t xml:space="preserve"> и пенсионного возраста</w:t>
      </w:r>
      <w:r w:rsidRPr="006A3CDE">
        <w:rPr>
          <w:i/>
          <w:sz w:val="28"/>
          <w:szCs w:val="28"/>
        </w:rPr>
        <w:t>.</w:t>
      </w:r>
    </w:p>
    <w:p w:rsidR="006A3CDE" w:rsidRPr="006A3CDE" w:rsidRDefault="006A3CDE" w:rsidP="0094290E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0B4171">
        <w:rPr>
          <w:b/>
          <w:sz w:val="28"/>
          <w:szCs w:val="28"/>
        </w:rPr>
        <w:t>9.</w:t>
      </w:r>
      <w:r w:rsidR="000B4171">
        <w:rPr>
          <w:b/>
          <w:sz w:val="28"/>
          <w:szCs w:val="28"/>
        </w:rPr>
        <w:t xml:space="preserve"> </w:t>
      </w:r>
      <w:r w:rsidRPr="000B4171">
        <w:rPr>
          <w:b/>
          <w:sz w:val="28"/>
          <w:szCs w:val="28"/>
          <w:u w:val="single"/>
        </w:rPr>
        <w:t>Ведение системной работы с кадровым резервом</w:t>
      </w:r>
      <w:r>
        <w:rPr>
          <w:b/>
          <w:i/>
          <w:sz w:val="28"/>
          <w:szCs w:val="28"/>
        </w:rPr>
        <w:t xml:space="preserve"> </w:t>
      </w:r>
      <w:r w:rsidRPr="006A3CDE">
        <w:rPr>
          <w:i/>
          <w:sz w:val="28"/>
          <w:szCs w:val="28"/>
        </w:rPr>
        <w:t>(</w:t>
      </w:r>
      <w:r w:rsidR="00B860CB" w:rsidRPr="00C1387B">
        <w:rPr>
          <w:sz w:val="28"/>
          <w:szCs w:val="28"/>
        </w:rPr>
        <w:t xml:space="preserve">создание </w:t>
      </w:r>
      <w:r w:rsidRPr="00C1387B">
        <w:rPr>
          <w:sz w:val="28"/>
          <w:szCs w:val="28"/>
        </w:rPr>
        <w:t>единой платформ</w:t>
      </w:r>
      <w:r w:rsidR="00B860CB" w:rsidRPr="00C1387B">
        <w:rPr>
          <w:sz w:val="28"/>
          <w:szCs w:val="28"/>
        </w:rPr>
        <w:t>ы</w:t>
      </w:r>
      <w:r w:rsidRPr="00C1387B">
        <w:rPr>
          <w:sz w:val="28"/>
          <w:szCs w:val="28"/>
        </w:rPr>
        <w:t xml:space="preserve"> для работы с кадровым резервом и для органов власти всех уровней, и для </w:t>
      </w:r>
      <w:proofErr w:type="gramStart"/>
      <w:r w:rsidRPr="00C1387B">
        <w:rPr>
          <w:sz w:val="28"/>
          <w:szCs w:val="28"/>
        </w:rPr>
        <w:t>бизнес-сообщества</w:t>
      </w:r>
      <w:proofErr w:type="gramEnd"/>
      <w:r w:rsidRPr="00C1387B">
        <w:rPr>
          <w:sz w:val="28"/>
          <w:szCs w:val="28"/>
        </w:rPr>
        <w:t>)</w:t>
      </w:r>
      <w:r w:rsidRPr="006A3CDE">
        <w:rPr>
          <w:i/>
          <w:sz w:val="28"/>
          <w:szCs w:val="28"/>
        </w:rPr>
        <w:t>.</w:t>
      </w:r>
    </w:p>
    <w:p w:rsidR="0094290E" w:rsidRPr="0094290E" w:rsidRDefault="006A3CDE" w:rsidP="00C308B0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B4171">
        <w:rPr>
          <w:b/>
          <w:sz w:val="28"/>
          <w:szCs w:val="28"/>
        </w:rPr>
        <w:t>10.</w:t>
      </w:r>
      <w:r>
        <w:rPr>
          <w:b/>
          <w:i/>
          <w:sz w:val="28"/>
          <w:szCs w:val="28"/>
        </w:rPr>
        <w:t xml:space="preserve"> </w:t>
      </w:r>
      <w:r w:rsidRPr="000B4171">
        <w:rPr>
          <w:b/>
          <w:sz w:val="28"/>
          <w:szCs w:val="28"/>
          <w:u w:val="single"/>
        </w:rPr>
        <w:t>Создание единой площадки по кадровой стратегии региона</w:t>
      </w:r>
      <w:r>
        <w:rPr>
          <w:b/>
          <w:i/>
          <w:sz w:val="28"/>
          <w:szCs w:val="28"/>
        </w:rPr>
        <w:t xml:space="preserve">. </w:t>
      </w:r>
    </w:p>
    <w:sectPr w:rsidR="0094290E" w:rsidRPr="0094290E" w:rsidSect="00C61857">
      <w:headerReference w:type="default" r:id="rId9"/>
      <w:headerReference w:type="first" r:id="rId10"/>
      <w:pgSz w:w="11906" w:h="16838"/>
      <w:pgMar w:top="709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0E" w:rsidRDefault="008A3F0E" w:rsidP="0094290E">
      <w:pPr>
        <w:spacing w:after="0" w:line="240" w:lineRule="auto"/>
      </w:pPr>
      <w:r>
        <w:separator/>
      </w:r>
    </w:p>
  </w:endnote>
  <w:endnote w:type="continuationSeparator" w:id="0">
    <w:p w:rsidR="008A3F0E" w:rsidRDefault="008A3F0E" w:rsidP="0094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0E" w:rsidRDefault="008A3F0E" w:rsidP="0094290E">
      <w:pPr>
        <w:spacing w:after="0" w:line="240" w:lineRule="auto"/>
      </w:pPr>
      <w:r>
        <w:separator/>
      </w:r>
    </w:p>
  </w:footnote>
  <w:footnote w:type="continuationSeparator" w:id="0">
    <w:p w:rsidR="008A3F0E" w:rsidRDefault="008A3F0E" w:rsidP="0094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329849"/>
      <w:docPartObj>
        <w:docPartGallery w:val="Page Numbers (Top of Page)"/>
        <w:docPartUnique/>
      </w:docPartObj>
    </w:sdtPr>
    <w:sdtEndPr/>
    <w:sdtContent>
      <w:p w:rsidR="00C61857" w:rsidRDefault="008A3F0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290E" w:rsidRDefault="009429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857" w:rsidRDefault="00C61857">
    <w:pPr>
      <w:pStyle w:val="a7"/>
      <w:jc w:val="center"/>
    </w:pPr>
  </w:p>
  <w:p w:rsidR="00C61857" w:rsidRDefault="00C618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2BE"/>
    <w:multiLevelType w:val="hybridMultilevel"/>
    <w:tmpl w:val="8E0864F2"/>
    <w:lvl w:ilvl="0" w:tplc="41107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B18BE"/>
    <w:multiLevelType w:val="hybridMultilevel"/>
    <w:tmpl w:val="3DF44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90E"/>
    <w:rsid w:val="00005347"/>
    <w:rsid w:val="0002245B"/>
    <w:rsid w:val="00040A45"/>
    <w:rsid w:val="000B4171"/>
    <w:rsid w:val="00105E2E"/>
    <w:rsid w:val="0016757D"/>
    <w:rsid w:val="001B5830"/>
    <w:rsid w:val="001C3E93"/>
    <w:rsid w:val="00372770"/>
    <w:rsid w:val="00444C19"/>
    <w:rsid w:val="004E3A67"/>
    <w:rsid w:val="00585FA7"/>
    <w:rsid w:val="0068255D"/>
    <w:rsid w:val="006A3CDE"/>
    <w:rsid w:val="006B50DD"/>
    <w:rsid w:val="00796BF2"/>
    <w:rsid w:val="007B4C53"/>
    <w:rsid w:val="007F3147"/>
    <w:rsid w:val="008A0085"/>
    <w:rsid w:val="008A3F0E"/>
    <w:rsid w:val="0094290E"/>
    <w:rsid w:val="00961195"/>
    <w:rsid w:val="00A12A23"/>
    <w:rsid w:val="00B70A66"/>
    <w:rsid w:val="00B860CB"/>
    <w:rsid w:val="00BB4180"/>
    <w:rsid w:val="00C1333E"/>
    <w:rsid w:val="00C1387B"/>
    <w:rsid w:val="00C308B0"/>
    <w:rsid w:val="00C61857"/>
    <w:rsid w:val="00D00F94"/>
    <w:rsid w:val="00DC26DA"/>
    <w:rsid w:val="00EA7788"/>
    <w:rsid w:val="00FB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93"/>
  </w:style>
  <w:style w:type="paragraph" w:styleId="1">
    <w:name w:val="heading 1"/>
    <w:basedOn w:val="a"/>
    <w:link w:val="10"/>
    <w:uiPriority w:val="9"/>
    <w:qFormat/>
    <w:rsid w:val="009429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2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90E"/>
    <w:rPr>
      <w:b/>
      <w:bCs/>
    </w:rPr>
  </w:style>
  <w:style w:type="character" w:styleId="a5">
    <w:name w:val="Hyperlink"/>
    <w:basedOn w:val="a0"/>
    <w:uiPriority w:val="99"/>
    <w:semiHidden/>
    <w:unhideWhenUsed/>
    <w:rsid w:val="0094290E"/>
    <w:rPr>
      <w:color w:val="0000FF"/>
      <w:u w:val="single"/>
    </w:rPr>
  </w:style>
  <w:style w:type="character" w:styleId="a6">
    <w:name w:val="Emphasis"/>
    <w:basedOn w:val="a0"/>
    <w:uiPriority w:val="20"/>
    <w:qFormat/>
    <w:rsid w:val="0094290E"/>
    <w:rPr>
      <w:i/>
      <w:iCs/>
    </w:rPr>
  </w:style>
  <w:style w:type="paragraph" w:styleId="a7">
    <w:name w:val="header"/>
    <w:basedOn w:val="a"/>
    <w:link w:val="a8"/>
    <w:uiPriority w:val="99"/>
    <w:unhideWhenUsed/>
    <w:rsid w:val="0094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290E"/>
  </w:style>
  <w:style w:type="paragraph" w:styleId="a9">
    <w:name w:val="footer"/>
    <w:basedOn w:val="a"/>
    <w:link w:val="aa"/>
    <w:uiPriority w:val="99"/>
    <w:semiHidden/>
    <w:unhideWhenUsed/>
    <w:rsid w:val="0094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90E"/>
  </w:style>
  <w:style w:type="paragraph" w:styleId="ab">
    <w:name w:val="List Paragraph"/>
    <w:basedOn w:val="a"/>
    <w:uiPriority w:val="34"/>
    <w:qFormat/>
    <w:rsid w:val="0000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8ADD2-E20A-4766-9DF4-2A4722C6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chekhovskikh</dc:creator>
  <cp:lastModifiedBy>Михайлова Ольга Викторовна</cp:lastModifiedBy>
  <cp:revision>11</cp:revision>
  <cp:lastPrinted>2018-08-07T11:23:00Z</cp:lastPrinted>
  <dcterms:created xsi:type="dcterms:W3CDTF">2018-08-06T13:40:00Z</dcterms:created>
  <dcterms:modified xsi:type="dcterms:W3CDTF">2018-08-07T11:39:00Z</dcterms:modified>
</cp:coreProperties>
</file>